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rFonts w:ascii="Roboto" w:cs="Roboto" w:eastAsia="Roboto" w:hAnsi="Roboto"/>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4" name="image1.png"/>
            <a:graphic>
              <a:graphicData uri="http://schemas.openxmlformats.org/drawingml/2006/picture">
                <pic:pic>
                  <pic:nvPicPr>
                    <pic:cNvPr id="0" name="image1.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rFonts w:ascii="Roboto" w:cs="Roboto" w:eastAsia="Roboto" w:hAnsi="Roboto"/>
          <w:color w:val="c31c4a"/>
          <w:rtl w:val="0"/>
        </w:rPr>
        <w:t xml:space="preserve">E</w:t>
      </w:r>
      <w:r w:rsidDel="00000000" w:rsidR="00000000" w:rsidRPr="00000000">
        <w:rPr>
          <w:rFonts w:ascii="Roboto" w:cs="Roboto" w:eastAsia="Roboto" w:hAnsi="Roboto"/>
          <w:rtl w:val="0"/>
        </w:rPr>
        <w:t xml:space="preserve">xperience AI</w:t>
      </w:r>
      <w:r w:rsidDel="00000000" w:rsidR="00000000" w:rsidRPr="00000000">
        <w:rPr>
          <w:rtl w:val="0"/>
        </w:rPr>
      </w:r>
    </w:p>
    <w:p w:rsidR="00000000" w:rsidDel="00000000" w:rsidP="00000000" w:rsidRDefault="00000000" w:rsidRPr="00000000" w14:paraId="00000002">
      <w:pPr>
        <w:pStyle w:val="Title"/>
        <w:rPr>
          <w:rFonts w:ascii="Roboto" w:cs="Roboto" w:eastAsia="Roboto" w:hAnsi="Roboto"/>
        </w:rPr>
      </w:pPr>
      <w:bookmarkStart w:colFirst="0" w:colLast="0" w:name="_30j0zll" w:id="1"/>
      <w:bookmarkEnd w:id="1"/>
      <w:r w:rsidDel="00000000" w:rsidR="00000000" w:rsidRPr="00000000">
        <w:rPr>
          <w:rFonts w:ascii="Roboto" w:cs="Roboto" w:eastAsia="Roboto" w:hAnsi="Roboto"/>
          <w:rtl w:val="0"/>
        </w:rPr>
        <w:t xml:space="preserve">Educator guide: </w:t>
      </w:r>
      <w:r w:rsidDel="00000000" w:rsidR="00000000" w:rsidRPr="00000000">
        <w:rPr>
          <w:rFonts w:ascii="Roboto" w:cs="Roboto" w:eastAsia="Roboto" w:hAnsi="Roboto"/>
          <w:rtl w:val="0"/>
        </w:rPr>
        <w:t xml:space="preserve">Foundations</w:t>
      </w:r>
      <w:r w:rsidDel="00000000" w:rsidR="00000000" w:rsidRPr="00000000">
        <w:rPr>
          <w:rFonts w:ascii="Roboto" w:cs="Roboto" w:eastAsia="Roboto" w:hAnsi="Roboto"/>
          <w:rtl w:val="0"/>
        </w:rPr>
        <w:t xml:space="preserve"> of AI</w:t>
      </w:r>
    </w:p>
    <w:p w:rsidR="00000000" w:rsidDel="00000000" w:rsidP="00000000" w:rsidRDefault="00000000" w:rsidRPr="00000000" w14:paraId="00000003">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sz w:val="18"/>
          <w:szCs w:val="18"/>
        </w:rPr>
      </w:pPr>
      <w:hyperlink r:id="rId7">
        <w:r w:rsidDel="00000000" w:rsidR="00000000" w:rsidRPr="00000000">
          <w:rPr>
            <w:rFonts w:ascii="Roboto" w:cs="Roboto" w:eastAsia="Roboto" w:hAnsi="Roboto"/>
            <w:color w:val="1155cc"/>
            <w:sz w:val="18"/>
            <w:szCs w:val="18"/>
            <w:u w:val="single"/>
          </w:rPr>
          <w:drawing>
            <wp:inline distB="114300" distT="114300" distL="114300" distR="114300">
              <wp:extent cx="1033463" cy="364362"/>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33463" cy="3643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resource is licensed by the </w:t>
      </w:r>
      <w:hyperlink r:id="rId9">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3">
      <w:pPr>
        <w:pStyle w:val="Title"/>
        <w:spacing w:after="0" w:lineRule="auto"/>
        <w:rPr>
          <w:rFonts w:ascii="Roboto" w:cs="Roboto" w:eastAsia="Roboto" w:hAnsi="Roboto"/>
          <w:color w:val="999999"/>
          <w:sz w:val="18"/>
          <w:szCs w:val="18"/>
          <w:shd w:fill="d9d9d9" w:val="clear"/>
        </w:rPr>
      </w:pPr>
      <w:bookmarkStart w:colFirst="0" w:colLast="0" w:name="_3dbmir530poq" w:id="2"/>
      <w:bookmarkEnd w:id="2"/>
      <w:r w:rsidDel="00000000" w:rsidR="00000000" w:rsidRPr="00000000">
        <w:rPr>
          <w:rFonts w:ascii="Roboto" w:cs="Roboto" w:eastAsia="Roboto" w:hAnsi="Roboto"/>
          <w:color w:val="c31c4a"/>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j5yh3lvvoty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h3jyld0qxu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Curriculum design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The approach</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Coherence and flexibility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3tta252vc83x">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Knowledge organisation</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4ihpygc67sb">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kl0gznf03us6">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Research-informed</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Time-saving for educators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7r8030vzcotd">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UNESCO AI competency framework</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9tbvxtbukxs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Structure of the unit</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68n0t96ruam6">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Lesson outlines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1: What is AI?</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7w8deqpp88j">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2: How computers learn from data</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a0df2gymjgb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3: Bias in, bias out</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e78uuypm0sp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4: Decision trees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wib4kspjz1z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5: How to solve problems with machine learning models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nmrzvhbrahsr">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6: Model cards and careers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of8p68qifw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Guidance for adapting lesson content</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fvrjs2st9mhh">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Principles for adaptation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auu16tecyka">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Examples of lesson adaptations</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1daqv6f5h2lt">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Progression</w:t>
              <w:tab/>
              <w:t xml:space="preserve">15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5fq1w42s28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Progression within the unit</w:t>
              <w:tab/>
              <w:t xml:space="preserve">15</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iktnp9mhd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Pedagogy</w:t>
              <w:tab/>
              <w:t xml:space="preserve">16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nvybvugru28e">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Assessment</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z8oltuy6bfw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Formative assessment</w:t>
              <w:tab/>
              <w:t xml:space="preserve">19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ppev2h6zax0t">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Summative assessment</w:t>
              <w:tab/>
              <w:t xml:space="preserve">19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o0xrbp31nri">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Adapting to your setting</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e3n0vqeobc7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Raspberry Pi Foundation</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Roboto" w:cs="Roboto" w:eastAsia="Roboto" w:hAnsi="Roboto"/>
          <w:color w:val="999999"/>
          <w:sz w:val="18"/>
          <w:szCs w:val="18"/>
          <w:shd w:fill="d9d9d9" w:val="clear"/>
        </w:rPr>
      </w:pPr>
      <w:r w:rsidDel="00000000" w:rsidR="00000000" w:rsidRPr="00000000">
        <w:rPr>
          <w:rtl w:val="0"/>
        </w:rPr>
      </w:r>
    </w:p>
    <w:p w:rsidR="00000000" w:rsidDel="00000000" w:rsidP="00000000" w:rsidRDefault="00000000" w:rsidRPr="00000000" w14:paraId="00000032">
      <w:pPr>
        <w:pStyle w:val="Heading1"/>
        <w:rPr>
          <w:rFonts w:ascii="Roboto" w:cs="Roboto" w:eastAsia="Roboto" w:hAnsi="Roboto"/>
          <w:color w:val="666666"/>
        </w:rPr>
      </w:pPr>
      <w:bookmarkStart w:colFirst="0" w:colLast="0" w:name="_j5yh3lvvoty1" w:id="3"/>
      <w:bookmarkEnd w:id="3"/>
      <w:r w:rsidDel="00000000" w:rsidR="00000000" w:rsidRPr="00000000">
        <w:rPr>
          <w:rFonts w:ascii="Roboto" w:cs="Roboto" w:eastAsia="Roboto" w:hAnsi="Roboto"/>
          <w:rtl w:val="0"/>
        </w:rPr>
        <w:t xml:space="preserve">Introduction</w:t>
      </w:r>
      <w:r w:rsidDel="00000000" w:rsidR="00000000" w:rsidRPr="00000000">
        <w:rPr>
          <w:rtl w:val="0"/>
        </w:rPr>
      </w:r>
    </w:p>
    <w:p w:rsidR="00000000" w:rsidDel="00000000" w:rsidP="00000000" w:rsidRDefault="00000000" w:rsidRPr="00000000" w14:paraId="00000033">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Experience AI is an educational programme that offers cutting-edge resources on artificial intelligence (AI) and machine learning (ML) to students. Amid young people’s increasingly independent use of these technologies, Experience AI fosters skills such as problem</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666666"/>
          <w:rtl w:val="0"/>
        </w:rPr>
        <w:t xml:space="preserve">solving, innovation, and critical thinking, empowering students to use AI and ML in informed, responsible ways. </w:t>
      </w:r>
    </w:p>
    <w:p w:rsidR="00000000" w:rsidDel="00000000" w:rsidP="00000000" w:rsidRDefault="00000000" w:rsidRPr="00000000" w14:paraId="00000034">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5">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Developed by the </w:t>
      </w:r>
      <w:r w:rsidDel="00000000" w:rsidR="00000000" w:rsidRPr="00000000">
        <w:rPr>
          <w:rFonts w:ascii="Roboto" w:cs="Roboto" w:eastAsia="Roboto" w:hAnsi="Roboto"/>
          <w:color w:val="666666"/>
          <w:rtl w:val="0"/>
        </w:rPr>
        <w:t xml:space="preserve">Raspberry Pi Foundation</w:t>
      </w:r>
      <w:r w:rsidDel="00000000" w:rsidR="00000000" w:rsidRPr="00000000">
        <w:rPr>
          <w:rFonts w:ascii="Roboto" w:cs="Roboto" w:eastAsia="Roboto" w:hAnsi="Roboto"/>
          <w:color w:val="666666"/>
          <w:rtl w:val="0"/>
        </w:rPr>
        <w:t xml:space="preserve"> in collaboration with Google DeepMind,</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the Experience AI 'Foundations of AI' unit</w:t>
      </w:r>
      <w:r w:rsidDel="00000000" w:rsidR="00000000" w:rsidRPr="00000000">
        <w:rPr>
          <w:rFonts w:ascii="Roboto" w:cs="Roboto" w:eastAsia="Roboto" w:hAnsi="Roboto"/>
          <w:color w:val="666666"/>
          <w:rtl w:val="0"/>
        </w:rPr>
        <w:t xml:space="preserve"> is a comprehensive set of six lessons that introduces 11- to 14-year-old students to a range of AI and ML concepts. Students are given an introduction to what AI is and then explore, among many other things, how ML models are built, the impact of bias in data, decision trees, and the AI project lifecycle. They will also see how AI and ML technologies may affect them — both now and in the future — as well as learning about the ever-increasing variety of AI-related careers. </w:t>
      </w:r>
    </w:p>
    <w:p w:rsidR="00000000" w:rsidDel="00000000" w:rsidP="00000000" w:rsidRDefault="00000000" w:rsidRPr="00000000" w14:paraId="00000036">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7">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Designed with non-specialist educators in mind, the Foundations of AI unit has everything educators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need to deliver the lessons. The materials provided include lesson plans, slide decks, videos, and guides for hands-on activities that can be used in the classroom</w:t>
      </w:r>
      <w:r w:rsidDel="00000000" w:rsidR="00000000" w:rsidRPr="00000000">
        <w:rPr>
          <w:rFonts w:ascii="Roboto" w:cs="Roboto" w:eastAsia="Roboto" w:hAnsi="Roboto"/>
          <w:color w:val="666666"/>
          <w:rtl w:val="0"/>
        </w:rPr>
        <w:t xml:space="preserve">. In addition, students will have the opportunity to create their own ML models and gain practical experience with ML learning tools</w:t>
      </w:r>
      <w:r w:rsidDel="00000000" w:rsidR="00000000" w:rsidRPr="00000000">
        <w:rPr>
          <w:rFonts w:ascii="Roboto" w:cs="Roboto" w:eastAsia="Roboto" w:hAnsi="Roboto"/>
          <w:color w:val="666666"/>
          <w:rtl w:val="0"/>
        </w:rPr>
        <w:t xml:space="preserve">. Importantly, the unit does not require educators or students to have experience in programming or computer science.</w:t>
      </w:r>
    </w:p>
    <w:p w:rsidR="00000000" w:rsidDel="00000000" w:rsidP="00000000" w:rsidRDefault="00000000" w:rsidRPr="00000000" w14:paraId="00000038">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B">
      <w:pPr>
        <w:pStyle w:val="Title"/>
        <w:spacing w:line="276" w:lineRule="auto"/>
        <w:rPr>
          <w:rFonts w:ascii="Roboto" w:cs="Roboto" w:eastAsia="Roboto" w:hAnsi="Roboto"/>
          <w:color w:val="666666"/>
        </w:rPr>
      </w:pPr>
      <w:bookmarkStart w:colFirst="0" w:colLast="0" w:name="_li42le57h9tu"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Roboto" w:cs="Roboto" w:eastAsia="Roboto" w:hAnsi="Roboto"/>
        </w:rPr>
      </w:pPr>
      <w:bookmarkStart w:colFirst="0" w:colLast="0" w:name="_xh3jyld0qxu4" w:id="5"/>
      <w:bookmarkEnd w:id="5"/>
      <w:r w:rsidDel="00000000" w:rsidR="00000000" w:rsidRPr="00000000">
        <w:rPr>
          <w:rFonts w:ascii="Roboto" w:cs="Roboto" w:eastAsia="Roboto" w:hAnsi="Roboto"/>
          <w:rtl w:val="0"/>
        </w:rPr>
        <w:t xml:space="preserve">Curriculum design</w:t>
      </w:r>
    </w:p>
    <w:p w:rsidR="00000000" w:rsidDel="00000000" w:rsidP="00000000" w:rsidRDefault="00000000" w:rsidRPr="00000000" w14:paraId="0000003D">
      <w:pPr>
        <w:pStyle w:val="Heading2"/>
        <w:rPr>
          <w:rFonts w:ascii="Roboto" w:cs="Roboto" w:eastAsia="Roboto" w:hAnsi="Roboto"/>
        </w:rPr>
      </w:pPr>
      <w:bookmarkStart w:colFirst="0" w:colLast="0" w:name="_hjws29vzh210" w:id="6"/>
      <w:bookmarkEnd w:id="6"/>
      <w:r w:rsidDel="00000000" w:rsidR="00000000" w:rsidRPr="00000000">
        <w:rPr>
          <w:rFonts w:ascii="Roboto" w:cs="Roboto" w:eastAsia="Roboto" w:hAnsi="Roboto"/>
          <w:rtl w:val="0"/>
        </w:rPr>
        <w:t xml:space="preserve">The approach</w:t>
      </w:r>
    </w:p>
    <w:p w:rsidR="00000000" w:rsidDel="00000000" w:rsidP="00000000" w:rsidRDefault="00000000" w:rsidRPr="00000000" w14:paraId="0000003E">
      <w:pPr>
        <w:pStyle w:val="Heading3"/>
        <w:rPr>
          <w:rFonts w:ascii="Roboto" w:cs="Roboto" w:eastAsia="Roboto" w:hAnsi="Roboto"/>
          <w:color w:val="c31c4a"/>
        </w:rPr>
      </w:pPr>
      <w:bookmarkStart w:colFirst="0" w:colLast="0" w:name="_1xvpfezgtvro" w:id="7"/>
      <w:bookmarkEnd w:id="7"/>
      <w:r w:rsidDel="00000000" w:rsidR="00000000" w:rsidRPr="00000000">
        <w:rPr>
          <w:rFonts w:ascii="Roboto" w:cs="Roboto" w:eastAsia="Roboto" w:hAnsi="Roboto"/>
          <w:rtl w:val="0"/>
        </w:rPr>
        <w:t xml:space="preserve">Coherence and flexibility </w:t>
      </w:r>
      <w:r w:rsidDel="00000000" w:rsidR="00000000" w:rsidRPr="00000000">
        <w:rPr>
          <w:rtl w:val="0"/>
        </w:rPr>
      </w:r>
    </w:p>
    <w:p w:rsidR="00000000" w:rsidDel="00000000" w:rsidP="00000000" w:rsidRDefault="00000000" w:rsidRPr="00000000" w14:paraId="0000003F">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The Foundations of AI Lessons are designed to be taught in order, with each of the six lessons building logically on the previous one. This ensures that students develop a strong foundational knowledge in key AI concepts and competencies before progressing to more advanced topics such as bias, decision trees, and ML model creation. </w:t>
      </w:r>
    </w:p>
    <w:p w:rsidR="00000000" w:rsidDel="00000000" w:rsidP="00000000" w:rsidRDefault="00000000" w:rsidRPr="00000000" w14:paraId="00000040">
      <w:pPr>
        <w:rPr>
          <w:rFonts w:ascii="Roboto" w:cs="Roboto" w:eastAsia="Roboto" w:hAnsi="Roboto"/>
          <w:color w:val="666666"/>
          <w:sz w:val="21"/>
          <w:szCs w:val="21"/>
        </w:rPr>
      </w:pPr>
      <w:r w:rsidDel="00000000" w:rsidR="00000000" w:rsidRPr="00000000">
        <w:rPr>
          <w:rtl w:val="0"/>
        </w:rPr>
      </w:r>
    </w:p>
    <w:p w:rsidR="00000000" w:rsidDel="00000000" w:rsidP="00000000" w:rsidRDefault="00000000" w:rsidRPr="00000000" w14:paraId="00000041">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Each lesson comes with a detailed plan that provides suggested tim</w:t>
      </w:r>
      <w:r w:rsidDel="00000000" w:rsidR="00000000" w:rsidRPr="00000000">
        <w:rPr>
          <w:rFonts w:ascii="Roboto" w:cs="Roboto" w:eastAsia="Roboto" w:hAnsi="Roboto"/>
          <w:sz w:val="21"/>
          <w:szCs w:val="21"/>
          <w:rtl w:val="0"/>
        </w:rPr>
        <w:t xml:space="preserve">ings</w:t>
      </w:r>
      <w:r w:rsidDel="00000000" w:rsidR="00000000" w:rsidRPr="00000000">
        <w:rPr>
          <w:rFonts w:ascii="Roboto" w:cs="Roboto" w:eastAsia="Roboto" w:hAnsi="Roboto"/>
          <w:color w:val="666666"/>
          <w:sz w:val="21"/>
          <w:szCs w:val="21"/>
          <w:rtl w:val="0"/>
        </w:rPr>
        <w:t xml:space="preserve"> for the activities, allowing educators to adjust their pacing based on their classroom needs while maintaining the coherence of the unit’s learning goals. For example, educators can choose to spend longer on topics that spark more interest amongst their students, or shorten activities to fit with time constraints. For more guidance on how to adapt lessons, please refer to the ‘Guidance for adapting lesson content’ section later in this guide.</w:t>
      </w:r>
      <w:r w:rsidDel="00000000" w:rsidR="00000000" w:rsidRPr="00000000">
        <w:rPr>
          <w:rtl w:val="0"/>
        </w:rPr>
      </w:r>
    </w:p>
    <w:p w:rsidR="00000000" w:rsidDel="00000000" w:rsidP="00000000" w:rsidRDefault="00000000" w:rsidRPr="00000000" w14:paraId="00000042">
      <w:pPr>
        <w:pStyle w:val="Heading3"/>
        <w:rPr>
          <w:rFonts w:ascii="Roboto" w:cs="Roboto" w:eastAsia="Roboto" w:hAnsi="Roboto"/>
        </w:rPr>
      </w:pPr>
      <w:bookmarkStart w:colFirst="0" w:colLast="0" w:name="_3tta252vc83x" w:id="8"/>
      <w:bookmarkEnd w:id="8"/>
      <w:r w:rsidDel="00000000" w:rsidR="00000000" w:rsidRPr="00000000">
        <w:rPr>
          <w:rFonts w:ascii="Roboto" w:cs="Roboto" w:eastAsia="Roboto" w:hAnsi="Roboto"/>
          <w:rtl w:val="0"/>
        </w:rPr>
        <w:t xml:space="preserve">Knowledge organisation </w:t>
      </w:r>
    </w:p>
    <w:p w:rsidR="00000000" w:rsidDel="00000000" w:rsidP="00000000" w:rsidRDefault="00000000" w:rsidRPr="00000000" w14:paraId="00000043">
      <w:pPr>
        <w:rPr>
          <w:rFonts w:ascii="Roboto" w:cs="Roboto" w:eastAsia="Roboto" w:hAnsi="Roboto"/>
          <w:color w:val="666666"/>
        </w:rPr>
      </w:pPr>
      <w:r w:rsidDel="00000000" w:rsidR="00000000" w:rsidRPr="00000000">
        <w:rPr>
          <w:rFonts w:ascii="Roboto" w:cs="Roboto" w:eastAsia="Roboto" w:hAnsi="Roboto"/>
          <w:color w:val="666666"/>
          <w:rtl w:val="0"/>
        </w:rPr>
        <w:t xml:space="preserve">Experience AI has been designed around the </w:t>
      </w:r>
      <w:hyperlink r:id="rId11">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(rpf.io/blog-seame-framework)</w:t>
      </w:r>
      <w:r w:rsidDel="00000000" w:rsidR="00000000" w:rsidRPr="00000000">
        <w:rPr>
          <w:rFonts w:ascii="Roboto" w:cs="Roboto" w:eastAsia="Roboto" w:hAnsi="Roboto"/>
          <w:color w:val="666666"/>
          <w:rtl w:val="0"/>
        </w:rPr>
        <w:t xml:space="preserve"> model, which structures the students’ learning journey based on social and ethical aspects (SE), applications (A), models (M), and engines (E). These different layers of AI systems are explored in age-appropriate ways, guiding students through the ethical and social implications of AI as well as more technical aspects, such as model development and practical applications. </w:t>
      </w:r>
    </w:p>
    <w:p w:rsidR="00000000" w:rsidDel="00000000" w:rsidP="00000000" w:rsidRDefault="00000000" w:rsidRPr="00000000" w14:paraId="00000044">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rPr>
          <w:rFonts w:ascii="Roboto" w:cs="Roboto" w:eastAsia="Roboto" w:hAnsi="Roboto"/>
          <w:color w:val="666666"/>
        </w:rPr>
      </w:pPr>
      <w:r w:rsidDel="00000000" w:rsidR="00000000" w:rsidRPr="00000000">
        <w:rPr>
          <w:rFonts w:ascii="Roboto" w:cs="Roboto" w:eastAsia="Roboto" w:hAnsi="Roboto"/>
          <w:color w:val="666666"/>
          <w:rtl w:val="0"/>
        </w:rPr>
        <w:t xml:space="preserve">With the incorporation of the </w:t>
      </w:r>
      <w:r w:rsidDel="00000000" w:rsidR="00000000" w:rsidRPr="00000000">
        <w:rPr>
          <w:rFonts w:ascii="Roboto" w:cs="Roboto" w:eastAsia="Roboto" w:hAnsi="Roboto"/>
          <w:color w:val="666666"/>
          <w:rtl w:val="0"/>
        </w:rPr>
        <w:t xml:space="preserve">SEAME model </w:t>
      </w:r>
      <w:r w:rsidDel="00000000" w:rsidR="00000000" w:rsidRPr="00000000">
        <w:rPr>
          <w:rFonts w:ascii="Roboto" w:cs="Roboto" w:eastAsia="Roboto" w:hAnsi="Roboto"/>
          <w:color w:val="666666"/>
          <w:rtl w:val="0"/>
        </w:rPr>
        <w:t xml:space="preserve">in Experience AI, we have ensured that students can engage with AI technologies in a well-rounded manner, equipping them not only with the technical knowledge related to AI technologies, but also with an awareness of ethical issues like data bias and misinformation.</w:t>
      </w:r>
    </w:p>
    <w:p w:rsidR="00000000" w:rsidDel="00000000" w:rsidP="00000000" w:rsidRDefault="00000000" w:rsidRPr="00000000" w14:paraId="0000004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7">
      <w:pPr>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pStyle w:val="Heading2"/>
        <w:rPr>
          <w:rFonts w:ascii="Roboto" w:cs="Roboto" w:eastAsia="Roboto" w:hAnsi="Roboto"/>
        </w:rPr>
      </w:pPr>
      <w:bookmarkStart w:colFirst="0" w:colLast="0" w:name="_4ihpygc67sb" w:id="9"/>
      <w:bookmarkEnd w:id="9"/>
      <w:r w:rsidDel="00000000" w:rsidR="00000000" w:rsidRPr="00000000">
        <w:rPr>
          <w:rFonts w:ascii="Roboto" w:cs="Roboto" w:eastAsia="Roboto" w:hAnsi="Roboto"/>
          <w:rtl w:val="0"/>
        </w:rPr>
        <w:t xml:space="preserve">Core principles</w:t>
      </w:r>
    </w:p>
    <w:p w:rsidR="00000000" w:rsidDel="00000000" w:rsidP="00000000" w:rsidRDefault="00000000" w:rsidRPr="00000000" w14:paraId="0000004A">
      <w:pPr>
        <w:pStyle w:val="Heading3"/>
        <w:rPr>
          <w:rFonts w:ascii="Roboto" w:cs="Roboto" w:eastAsia="Roboto" w:hAnsi="Roboto"/>
        </w:rPr>
      </w:pPr>
      <w:bookmarkStart w:colFirst="0" w:colLast="0" w:name="_kl0gznf03us6" w:id="10"/>
      <w:bookmarkEnd w:id="10"/>
      <w:r w:rsidDel="00000000" w:rsidR="00000000" w:rsidRPr="00000000">
        <w:rPr>
          <w:rFonts w:ascii="Roboto" w:cs="Roboto" w:eastAsia="Roboto" w:hAnsi="Roboto"/>
          <w:rtl w:val="0"/>
        </w:rPr>
        <w:t xml:space="preserve">Inclusive and ambitious</w:t>
      </w:r>
    </w:p>
    <w:p w:rsidR="00000000" w:rsidDel="00000000" w:rsidP="00000000" w:rsidRDefault="00000000" w:rsidRPr="00000000" w14:paraId="0000004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 recognise the critical importance of preparing the next generation of students to become informed citizens who understand AI technologies and their complexities. With such understanding, students can contribute their unique perspectives to the ongoing development of these technologies, helping to bring about a digital future that is more inclusive and ethical. </w:t>
      </w:r>
    </w:p>
    <w:p w:rsidR="00000000" w:rsidDel="00000000" w:rsidP="00000000" w:rsidRDefault="00000000" w:rsidRPr="00000000" w14:paraId="0000004C">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With this in mind, we’ve developed </w:t>
      </w:r>
      <w:r w:rsidDel="00000000" w:rsidR="00000000" w:rsidRPr="00000000">
        <w:rPr>
          <w:rFonts w:ascii="Roboto" w:cs="Roboto" w:eastAsia="Roboto" w:hAnsi="Roboto"/>
          <w:color w:val="666666"/>
          <w:rtl w:val="0"/>
        </w:rPr>
        <w:t xml:space="preserve">Experience AI to be as accessible as possible. We aim to empower all students, regardless of the social and cultural contexts in which they live — Experience AI is designed for an international audience of diverse individuals. The resources give students choices in projects and allow them to pursue their own particular interests, ensuring that no matter who they are, they’ll find the lessons engaging and relatable.</w:t>
      </w:r>
      <w:r w:rsidDel="00000000" w:rsidR="00000000" w:rsidRPr="00000000">
        <w:rPr>
          <w:rtl w:val="0"/>
        </w:rPr>
      </w:r>
    </w:p>
    <w:p w:rsidR="00000000" w:rsidDel="00000000" w:rsidP="00000000" w:rsidRDefault="00000000" w:rsidRPr="00000000" w14:paraId="0000004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also made things accessible from the educator side. We’ve ensured that the lessons can be delivered by non-specialist educators who are not familiar with AI topics. We provide comprehensive guidance in all the provided materials so that any </w:t>
      </w:r>
      <w:r w:rsidDel="00000000" w:rsidR="00000000" w:rsidRPr="00000000">
        <w:rPr>
          <w:rFonts w:ascii="Roboto" w:cs="Roboto" w:eastAsia="Roboto" w:hAnsi="Roboto"/>
          <w:color w:val="666666"/>
          <w:rtl w:val="0"/>
        </w:rPr>
        <w:t xml:space="preserve">educator will feel confident and comfortable</w:t>
      </w:r>
      <w:r w:rsidDel="00000000" w:rsidR="00000000" w:rsidRPr="00000000">
        <w:rPr>
          <w:rFonts w:ascii="Roboto" w:cs="Roboto" w:eastAsia="Roboto" w:hAnsi="Roboto"/>
          <w:color w:val="666666"/>
          <w:rtl w:val="0"/>
        </w:rPr>
        <w:t xml:space="preserve"> even when they don’t have a background in computer science, AI, ML, or another technical subject.</w:t>
      </w:r>
    </w:p>
    <w:p w:rsidR="00000000" w:rsidDel="00000000" w:rsidP="00000000" w:rsidRDefault="00000000" w:rsidRPr="00000000" w14:paraId="00000050">
      <w:pPr>
        <w:pStyle w:val="Heading3"/>
        <w:rPr>
          <w:rFonts w:ascii="Roboto" w:cs="Roboto" w:eastAsia="Roboto" w:hAnsi="Roboto"/>
        </w:rPr>
      </w:pPr>
      <w:bookmarkStart w:colFirst="0" w:colLast="0" w:name="_dole9huhtna8" w:id="11"/>
      <w:bookmarkEnd w:id="11"/>
      <w:r w:rsidDel="00000000" w:rsidR="00000000" w:rsidRPr="00000000">
        <w:rPr>
          <w:rFonts w:ascii="Roboto" w:cs="Roboto" w:eastAsia="Roboto" w:hAnsi="Roboto"/>
          <w:rtl w:val="0"/>
        </w:rPr>
        <w:t xml:space="preserve">Research-informed</w:t>
      </w:r>
    </w:p>
    <w:p w:rsidR="00000000" w:rsidDel="00000000" w:rsidP="00000000" w:rsidRDefault="00000000" w:rsidRPr="00000000" w14:paraId="00000051">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All Experience AI lessons were developed using a research-informed approach built on insights from a series of </w:t>
      </w:r>
      <w:hyperlink r:id="rId12">
        <w:r w:rsidDel="00000000" w:rsidR="00000000" w:rsidRPr="00000000">
          <w:rPr>
            <w:rFonts w:ascii="Roboto" w:cs="Roboto" w:eastAsia="Roboto" w:hAnsi="Roboto"/>
            <w:color w:val="1155cc"/>
            <w:u w:val="single"/>
            <w:rtl w:val="0"/>
          </w:rPr>
          <w:t xml:space="preserve">research seminars</w:t>
        </w:r>
      </w:hyperlink>
      <w:r w:rsidDel="00000000" w:rsidR="00000000" w:rsidRPr="00000000">
        <w:rPr>
          <w:rFonts w:ascii="Roboto" w:cs="Roboto" w:eastAsia="Roboto" w:hAnsi="Roboto"/>
          <w:color w:val="666666"/>
          <w:rtl w:val="0"/>
        </w:rPr>
        <w:t xml:space="preserve"> (rpf.io/ai-blogs) on AI and data science education</w:t>
      </w:r>
      <w:r w:rsidDel="00000000" w:rsidR="00000000" w:rsidRPr="00000000">
        <w:rPr>
          <w:rFonts w:ascii="Roboto" w:cs="Roboto" w:eastAsia="Roboto" w:hAnsi="Roboto"/>
          <w:color w:val="666666"/>
          <w:rtl w:val="0"/>
        </w:rPr>
        <w:t xml:space="preserve"> hosted by the Raspberry Pi Foundation in 2021 and 2022, as well as ongoing research at the </w:t>
      </w:r>
      <w:hyperlink r:id="rId13">
        <w:r w:rsidDel="00000000" w:rsidR="00000000" w:rsidRPr="00000000">
          <w:rPr>
            <w:rFonts w:ascii="Roboto" w:cs="Roboto" w:eastAsia="Roboto" w:hAnsi="Roboto"/>
            <w:color w:val="1155cc"/>
            <w:u w:val="single"/>
            <w:rtl w:val="0"/>
          </w:rPr>
          <w:t xml:space="preserve">Raspberry Pi Computing Education Research Centre</w:t>
        </w:r>
      </w:hyperlink>
      <w:r w:rsidDel="00000000" w:rsidR="00000000" w:rsidRPr="00000000">
        <w:rPr>
          <w:rFonts w:ascii="Roboto" w:cs="Roboto" w:eastAsia="Roboto" w:hAnsi="Roboto"/>
          <w:color w:val="666666"/>
          <w:rtl w:val="0"/>
        </w:rPr>
        <w:t xml:space="preserve"> (rpf.io/cerc) at the University of Cambridge. Working collaboratively alongside industry experts at Google DeepMind, we’ve also ensured that </w:t>
      </w:r>
      <w:r w:rsidDel="00000000" w:rsidR="00000000" w:rsidRPr="00000000">
        <w:rPr>
          <w:rFonts w:ascii="Roboto" w:cs="Roboto" w:eastAsia="Roboto" w:hAnsi="Roboto"/>
          <w:rtl w:val="0"/>
        </w:rPr>
        <w:t xml:space="preserve">the</w:t>
      </w:r>
      <w:r w:rsidDel="00000000" w:rsidR="00000000" w:rsidRPr="00000000">
        <w:rPr>
          <w:rFonts w:ascii="Roboto" w:cs="Roboto" w:eastAsia="Roboto" w:hAnsi="Roboto"/>
          <w:color w:val="666666"/>
          <w:rtl w:val="0"/>
        </w:rPr>
        <w:t xml:space="preserve"> lessons are grounded in cutting-edge research and pedagogy while addressing gaps in existing AI education resources.</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3"/>
        <w:rPr>
          <w:rFonts w:ascii="Roboto" w:cs="Roboto" w:eastAsia="Roboto" w:hAnsi="Roboto"/>
        </w:rPr>
      </w:pPr>
      <w:bookmarkStart w:colFirst="0" w:colLast="0" w:name="_gek5qva9txs0" w:id="12"/>
      <w:bookmarkEnd w:id="12"/>
      <w:r w:rsidDel="00000000" w:rsidR="00000000" w:rsidRPr="00000000">
        <w:rPr>
          <w:rFonts w:ascii="Roboto" w:cs="Roboto" w:eastAsia="Roboto" w:hAnsi="Roboto"/>
          <w:rtl w:val="0"/>
        </w:rPr>
        <w:t xml:space="preserve">Time-s</w:t>
      </w:r>
      <w:r w:rsidDel="00000000" w:rsidR="00000000" w:rsidRPr="00000000">
        <w:rPr>
          <w:rFonts w:ascii="Roboto" w:cs="Roboto" w:eastAsia="Roboto" w:hAnsi="Roboto"/>
          <w:rtl w:val="0"/>
        </w:rPr>
        <w:t xml:space="preserve">aving for </w:t>
      </w:r>
      <w:r w:rsidDel="00000000" w:rsidR="00000000" w:rsidRPr="00000000">
        <w:rPr>
          <w:rFonts w:ascii="Roboto" w:cs="Roboto" w:eastAsia="Roboto" w:hAnsi="Roboto"/>
          <w:rtl w:val="0"/>
        </w:rPr>
        <w:t xml:space="preserve">educators </w:t>
      </w:r>
    </w:p>
    <w:p w:rsidR="00000000" w:rsidDel="00000000" w:rsidP="00000000" w:rsidRDefault="00000000" w:rsidRPr="00000000" w14:paraId="0000005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Foundations of AI unit is designed to save </w:t>
      </w:r>
      <w:r w:rsidDel="00000000" w:rsidR="00000000" w:rsidRPr="00000000">
        <w:rPr>
          <w:rFonts w:ascii="Roboto" w:cs="Roboto" w:eastAsia="Roboto" w:hAnsi="Roboto"/>
          <w:rtl w:val="0"/>
        </w:rPr>
        <w:t xml:space="preserve">educators</w:t>
      </w:r>
      <w:r w:rsidDel="00000000" w:rsidR="00000000" w:rsidRPr="00000000">
        <w:rPr>
          <w:rFonts w:ascii="Roboto" w:cs="Roboto" w:eastAsia="Roboto" w:hAnsi="Roboto"/>
          <w:color w:val="666666"/>
          <w:rtl w:val="0"/>
        </w:rPr>
        <w:t xml:space="preserve"> time by providing detailed lesson plans, slide decks, worksheets, and more, all of which you can easily adapt to suit the needs of your students. These resources are accessible to non-specialist educators and are versatile enough to be used in various settings, including assemblies and youth clubs.</w:t>
      </w:r>
      <w:r w:rsidDel="00000000" w:rsidR="00000000" w:rsidRPr="00000000">
        <w:rPr>
          <w:rtl w:val="0"/>
        </w:rPr>
      </w:r>
    </w:p>
    <w:p w:rsidR="00000000" w:rsidDel="00000000" w:rsidP="00000000" w:rsidRDefault="00000000" w:rsidRPr="00000000" w14:paraId="00000055">
      <w:pPr>
        <w:pStyle w:val="Heading3"/>
        <w:rPr>
          <w:rFonts w:ascii="Roboto" w:cs="Roboto" w:eastAsia="Roboto" w:hAnsi="Roboto"/>
        </w:rPr>
      </w:pPr>
      <w:bookmarkStart w:colFirst="0" w:colLast="0" w:name="_7r8030vzcotd" w:id="13"/>
      <w:bookmarkEnd w:id="13"/>
      <w:r w:rsidDel="00000000" w:rsidR="00000000" w:rsidRPr="00000000">
        <w:rPr>
          <w:rFonts w:ascii="Roboto" w:cs="Roboto" w:eastAsia="Roboto" w:hAnsi="Roboto"/>
          <w:rtl w:val="0"/>
        </w:rPr>
        <w:t xml:space="preserve">UNESCO AI competency framework</w:t>
      </w:r>
    </w:p>
    <w:p w:rsidR="00000000" w:rsidDel="00000000" w:rsidP="00000000" w:rsidRDefault="00000000" w:rsidRPr="00000000" w14:paraId="0000005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w:t>
      </w:r>
      <w:hyperlink r:id="rId14">
        <w:r w:rsidDel="00000000" w:rsidR="00000000" w:rsidRPr="00000000">
          <w:rPr>
            <w:rFonts w:ascii="Roboto" w:cs="Roboto" w:eastAsia="Roboto" w:hAnsi="Roboto"/>
            <w:color w:val="1155cc"/>
            <w:u w:val="single"/>
            <w:rtl w:val="0"/>
          </w:rPr>
          <w:t xml:space="preserve">AI competency framework for students by UNESCO</w:t>
        </w:r>
      </w:hyperlink>
      <w:r w:rsidDel="00000000" w:rsidR="00000000" w:rsidRPr="00000000">
        <w:rPr>
          <w:rFonts w:ascii="Roboto" w:cs="Roboto" w:eastAsia="Roboto" w:hAnsi="Roboto"/>
          <w:color w:val="666666"/>
          <w:rtl w:val="0"/>
        </w:rPr>
        <w:t xml:space="preserve"> (rpf.io/unesco-ai) calls for a human-centred and technical approach to AI in education to ensure that future generations are not only competent users and creators of AI technologies, but also critical consumers and ethical </w:t>
      </w:r>
      <w:r w:rsidDel="00000000" w:rsidR="00000000" w:rsidRPr="00000000">
        <w:rPr>
          <w:rFonts w:ascii="Roboto" w:cs="Roboto" w:eastAsia="Roboto" w:hAnsi="Roboto"/>
          <w:color w:val="666666"/>
          <w:rtl w:val="0"/>
        </w:rPr>
        <w:t xml:space="preserve">decision-makers</w:t>
      </w:r>
      <w:r w:rsidDel="00000000" w:rsidR="00000000" w:rsidRPr="00000000">
        <w:rPr>
          <w:rFonts w:ascii="Roboto" w:cs="Roboto" w:eastAsia="Roboto" w:hAnsi="Roboto"/>
          <w:color w:val="666666"/>
          <w:rtl w:val="0"/>
        </w:rPr>
        <w:t xml:space="preserve">. These competencies are closely mirrored in the Foundations of AI unit, reflecting a shared commitment to equipping younger generations with both the knowledge and ethical understanding that they will need to effectively navigate and contribute to the ever-evolving field of AI.</w:t>
      </w:r>
    </w:p>
    <w:p w:rsidR="00000000" w:rsidDel="00000000" w:rsidP="00000000" w:rsidRDefault="00000000" w:rsidRPr="00000000" w14:paraId="00000057">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heat map below represents how the learning objectives for the Foundations of AI unit map onto the curricula aspects in UNESCO’s AI competency framework for students. </w:t>
      </w:r>
    </w:p>
    <w:p w:rsidR="00000000" w:rsidDel="00000000" w:rsidP="00000000" w:rsidRDefault="00000000" w:rsidRPr="00000000" w14:paraId="0000005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spacing w:line="276" w:lineRule="auto"/>
        <w:rPr>
          <w:rFonts w:ascii="Roboto" w:cs="Roboto" w:eastAsia="Roboto" w:hAnsi="Roboto"/>
          <w:color w:val="666666"/>
        </w:rPr>
      </w:pPr>
      <w:r w:rsidDel="00000000" w:rsidR="00000000" w:rsidRPr="00000000">
        <w:rPr>
          <w:rtl w:val="0"/>
        </w:rPr>
      </w:r>
    </w:p>
    <w:tbl>
      <w:tblPr>
        <w:tblStyle w:val="Table1"/>
        <w:tblpPr w:leftFromText="180" w:rightFromText="180" w:topFromText="180" w:bottomFromText="180" w:vertAnchor="text" w:horzAnchor="text" w:tblpX="585" w:tblpY="0"/>
        <w:tblW w:w="11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2250"/>
        <w:gridCol w:w="2655"/>
        <w:gridCol w:w="3240"/>
        <w:tblGridChange w:id="0">
          <w:tblGrid>
            <w:gridCol w:w="3645"/>
            <w:gridCol w:w="2250"/>
            <w:gridCol w:w="2655"/>
            <w:gridCol w:w="3240"/>
          </w:tblGrid>
        </w:tblGridChange>
      </w:tblGrid>
      <w:tr>
        <w:trPr>
          <w:cantSplit w:val="0"/>
          <w:trHeight w:val="349.47753906249994" w:hRule="atLeast"/>
          <w:tblHeader w:val="0"/>
        </w:trPr>
        <w:tc>
          <w:tcPr>
            <w:vMerge w:val="restart"/>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5B">
            <w:pPr>
              <w:widowControl w:val="0"/>
              <w:spacing w:line="276" w:lineRule="auto"/>
              <w:jc w:val="center"/>
              <w:rPr>
                <w:rFonts w:ascii="Roboto" w:cs="Roboto" w:eastAsia="Roboto" w:hAnsi="Roboto"/>
                <w:b w:val="1"/>
                <w:color w:val="ffffff"/>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Competency aspects</w:t>
            </w:r>
          </w:p>
        </w:tc>
        <w:tc>
          <w:tcPr>
            <w:gridSpan w:val="3"/>
            <w:tcBorders>
              <w:top w:color="000000" w:space="0" w:sz="6" w:val="single"/>
              <w:left w:color="000000" w:space="0" w:sz="6" w:val="single"/>
              <w:bottom w:color="000000" w:space="0" w:sz="6" w:val="single"/>
              <w:right w:color="000000" w:space="0" w:sz="6" w:val="single"/>
            </w:tcBorders>
            <w:shd w:fill="38761d"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rFonts w:ascii="Roboto" w:cs="Roboto" w:eastAsia="Roboto" w:hAnsi="Roboto"/>
                <w:color w:val="ffffff"/>
              </w:rPr>
            </w:pPr>
            <w:r w:rsidDel="00000000" w:rsidR="00000000" w:rsidRPr="00000000">
              <w:rPr>
                <w:rFonts w:ascii="Roboto" w:cs="Roboto" w:eastAsia="Roboto" w:hAnsi="Roboto"/>
                <w:b w:val="1"/>
                <w:color w:val="ffffff"/>
                <w:rtl w:val="0"/>
              </w:rPr>
              <w:t xml:space="preserve">Progression levels</w:t>
            </w:r>
            <w:r w:rsidDel="00000000" w:rsidR="00000000" w:rsidRPr="00000000">
              <w:rPr>
                <w:rtl w:val="0"/>
              </w:rPr>
            </w:r>
          </w:p>
        </w:tc>
      </w:tr>
      <w:tr>
        <w:trPr>
          <w:cantSplit w:val="0"/>
          <w:trHeight w:val="421.24999999999994" w:hRule="atLeast"/>
          <w:tblHeader w:val="0"/>
        </w:trPr>
        <w:tc>
          <w:tcPr>
            <w:vMerge w:val="continue"/>
            <w:tcBorders>
              <w:top w:color="000000" w:space="0" w:sz="6" w:val="single"/>
              <w:left w:color="000000" w:space="0" w:sz="6" w:val="single"/>
              <w:bottom w:color="000000" w:space="0" w:sz="6" w:val="single"/>
              <w:right w:color="000000" w:space="0" w:sz="6" w:val="single"/>
            </w:tcBorders>
            <w:shd w:fill="e69138" w:val="clear"/>
          </w:tcPr>
          <w:p w:rsidR="00000000" w:rsidDel="00000000" w:rsidP="00000000" w:rsidRDefault="00000000" w:rsidRPr="00000000" w14:paraId="00000060">
            <w:pPr>
              <w:widowControl w:val="0"/>
              <w:spacing w:line="276" w:lineRule="auto"/>
              <w:rPr>
                <w:rFonts w:ascii="Roboto" w:cs="Roboto" w:eastAsia="Roboto" w:hAnsi="Roboto"/>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Understand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Create</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Human-centred mindset</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agency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accountability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Citizenship in the era of AI</w:t>
            </w:r>
            <w:r w:rsidDel="00000000" w:rsidR="00000000" w:rsidRPr="00000000">
              <w:rPr>
                <w:rtl w:val="0"/>
              </w:rPr>
            </w:r>
          </w:p>
        </w:tc>
      </w:tr>
      <w:tr>
        <w:trPr>
          <w:cantSplit w:val="0"/>
          <w:trHeight w:val="355.2818991097923"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Ethics of AI</w:t>
            </w:r>
          </w:p>
        </w:tc>
        <w:tc>
          <w:tcPr>
            <w:tcBorders>
              <w:top w:color="000000" w:space="0" w:sz="6" w:val="single"/>
              <w:left w:color="000000" w:space="0" w:sz="6" w:val="single"/>
              <w:bottom w:color="000000" w:space="0" w:sz="6" w:val="single"/>
              <w:right w:color="000000" w:space="0" w:sz="6" w:val="single"/>
            </w:tcBorders>
            <w:shd w:fill="f7dde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Embodied ethics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Safe and responsible use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Ethics by design</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techniques and applications</w:t>
            </w:r>
          </w:p>
        </w:tc>
        <w:tc>
          <w:tcPr>
            <w:tcBorders>
              <w:top w:color="000000" w:space="0" w:sz="6" w:val="single"/>
              <w:left w:color="000000" w:space="0" w:sz="6" w:val="single"/>
              <w:bottom w:color="000000" w:space="0" w:sz="6" w:val="single"/>
              <w:right w:color="000000" w:space="0" w:sz="6" w:val="single"/>
            </w:tcBorders>
            <w:shd w:fill="c31c4a"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AI foundations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0c7d2"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Application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Creating AI tools</w:t>
            </w:r>
            <w:r w:rsidDel="00000000" w:rsidR="00000000" w:rsidRPr="00000000">
              <w:rPr>
                <w:rtl w:val="0"/>
              </w:rPr>
            </w:r>
          </w:p>
        </w:tc>
      </w:tr>
      <w:tr>
        <w:trPr>
          <w:cantSplit w:val="0"/>
          <w:trHeight w:val="491.9287833827894"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system design</w:t>
            </w:r>
          </w:p>
        </w:tc>
        <w:tc>
          <w:tcPr>
            <w:tcBorders>
              <w:top w:color="000000" w:space="0" w:sz="6" w:val="single"/>
              <w:left w:color="000000" w:space="0" w:sz="6" w:val="single"/>
              <w:bottom w:color="000000" w:space="0" w:sz="6" w:val="single"/>
              <w:right w:color="000000" w:space="0" w:sz="6" w:val="single"/>
            </w:tcBorders>
            <w:shd w:fill="eab0c0"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Problem scoping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Architecture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e9ed"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Iteration and feedback loops</w:t>
            </w:r>
            <w:r w:rsidDel="00000000" w:rsidR="00000000" w:rsidRPr="00000000">
              <w:rPr>
                <w:rtl w:val="0"/>
              </w:rPr>
            </w:r>
          </w:p>
        </w:tc>
      </w:tr>
    </w:tbl>
    <w:p w:rsidR="00000000" w:rsidDel="00000000" w:rsidP="00000000" w:rsidRDefault="00000000" w:rsidRPr="00000000" w14:paraId="00000074">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75">
      <w:pPr>
        <w:pStyle w:val="Heading1"/>
        <w:rPr>
          <w:rFonts w:ascii="Roboto" w:cs="Roboto" w:eastAsia="Roboto" w:hAnsi="Roboto"/>
        </w:rPr>
      </w:pPr>
      <w:bookmarkStart w:colFirst="0" w:colLast="0" w:name="_q9rtkxf39ja8" w:id="14"/>
      <w:bookmarkEnd w:id="14"/>
      <w:r w:rsidDel="00000000" w:rsidR="00000000" w:rsidRPr="00000000">
        <w:rPr>
          <w:rFonts w:ascii="Roboto" w:cs="Roboto" w:eastAsia="Roboto" w:hAnsi="Roboto"/>
          <w:rtl w:val="0"/>
        </w:rPr>
        <w:br w:type="textWrapping"/>
      </w:r>
    </w:p>
    <w:p w:rsidR="00000000" w:rsidDel="00000000" w:rsidP="00000000" w:rsidRDefault="00000000" w:rsidRPr="00000000" w14:paraId="00000076">
      <w:pPr>
        <w:rPr>
          <w:rFonts w:ascii="Roboto" w:cs="Roboto" w:eastAsia="Roboto" w:hAnsi="Roboto"/>
        </w:rPr>
      </w:pPr>
      <w:r w:rsidDel="00000000" w:rsidR="00000000" w:rsidRPr="00000000">
        <w:rPr>
          <w:rtl w:val="0"/>
        </w:rPr>
      </w:r>
    </w:p>
    <w:p w:rsidR="00000000" w:rsidDel="00000000" w:rsidP="00000000" w:rsidRDefault="00000000" w:rsidRPr="00000000" w14:paraId="00000077">
      <w:pPr>
        <w:pStyle w:val="Heading1"/>
        <w:rPr>
          <w:rFonts w:ascii="Roboto" w:cs="Roboto" w:eastAsia="Roboto" w:hAnsi="Roboto"/>
        </w:rPr>
      </w:pPr>
      <w:bookmarkStart w:colFirst="0" w:colLast="0" w:name="_mab0mvupqvgs"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rPr>
          <w:rFonts w:ascii="Roboto" w:cs="Roboto" w:eastAsia="Roboto" w:hAnsi="Roboto"/>
        </w:rPr>
      </w:pPr>
      <w:bookmarkStart w:colFirst="0" w:colLast="0" w:name="_9tbvxtbukxs4" w:id="16"/>
      <w:bookmarkEnd w:id="16"/>
      <w:r w:rsidDel="00000000" w:rsidR="00000000" w:rsidRPr="00000000">
        <w:rPr>
          <w:rFonts w:ascii="Roboto" w:cs="Roboto" w:eastAsia="Roboto" w:hAnsi="Roboto"/>
          <w:rtl w:val="0"/>
        </w:rPr>
        <w:t xml:space="preserve">S</w:t>
      </w:r>
      <w:r w:rsidDel="00000000" w:rsidR="00000000" w:rsidRPr="00000000">
        <w:rPr>
          <w:rFonts w:ascii="Roboto" w:cs="Roboto" w:eastAsia="Roboto" w:hAnsi="Roboto"/>
          <w:rtl w:val="0"/>
        </w:rPr>
        <w:t xml:space="preserve">tructure of the unit </w:t>
      </w:r>
      <w:r w:rsidDel="00000000" w:rsidR="00000000" w:rsidRPr="00000000">
        <w:rPr>
          <w:rtl w:val="0"/>
        </w:rPr>
      </w:r>
    </w:p>
    <w:p w:rsidR="00000000" w:rsidDel="00000000" w:rsidP="00000000" w:rsidRDefault="00000000" w:rsidRPr="00000000" w14:paraId="00000079">
      <w:pPr>
        <w:rPr>
          <w:rFonts w:ascii="Roboto" w:cs="Roboto" w:eastAsia="Roboto" w:hAnsi="Roboto"/>
          <w:color w:val="666666"/>
        </w:rPr>
      </w:pPr>
      <w:r w:rsidDel="00000000" w:rsidR="00000000" w:rsidRPr="00000000">
        <w:rPr>
          <w:rFonts w:ascii="Roboto" w:cs="Roboto" w:eastAsia="Roboto" w:hAnsi="Roboto"/>
          <w:color w:val="666666"/>
          <w:rtl w:val="0"/>
        </w:rPr>
        <w:t xml:space="preserve">There are six lessons in the Foundations of AI unit. They are </w:t>
      </w:r>
      <w:r w:rsidDel="00000000" w:rsidR="00000000" w:rsidRPr="00000000">
        <w:rPr>
          <w:rFonts w:ascii="Roboto" w:cs="Roboto" w:eastAsia="Roboto" w:hAnsi="Roboto"/>
          <w:color w:val="666666"/>
          <w:rtl w:val="0"/>
        </w:rPr>
        <w:t xml:space="preserve">designed to be taught in order</w:t>
      </w:r>
      <w:r w:rsidDel="00000000" w:rsidR="00000000" w:rsidRPr="00000000">
        <w:rPr>
          <w:rFonts w:ascii="Roboto" w:cs="Roboto" w:eastAsia="Roboto" w:hAnsi="Roboto"/>
          <w:color w:val="666666"/>
          <w:rtl w:val="0"/>
        </w:rPr>
        <w:t xml:space="preserve"> — each lesson builds conceptually on the previous one. The earlier lessons aim to foster a strong foundational understanding of AI systems, with students exploring different ML models and engines, and learning how ML models process data. Social and ethical issues will be explored throughout the unit, while towards the unit’s end students will have the opportunity to solve real-world problems using their AI skills.</w:t>
      </w:r>
    </w:p>
    <w:p w:rsidR="00000000" w:rsidDel="00000000" w:rsidP="00000000" w:rsidRDefault="00000000" w:rsidRPr="00000000" w14:paraId="0000007A">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7B">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comes with videos that introduce new AI or ML concepts, so that students can hear from industry experts and see real-world examples of how these technologies are used. This will not only help students connect their learning to potential career paths </w:t>
      </w:r>
      <w:r w:rsidDel="00000000" w:rsidR="00000000" w:rsidRPr="00000000">
        <w:rPr>
          <w:rFonts w:ascii="Roboto" w:cs="Roboto" w:eastAsia="Roboto" w:hAnsi="Roboto"/>
          <w:color w:val="666666"/>
          <w:rtl w:val="0"/>
        </w:rPr>
        <w:t xml:space="preserve">in the AI field</w:t>
      </w:r>
      <w:r w:rsidDel="00000000" w:rsidR="00000000" w:rsidRPr="00000000">
        <w:rPr>
          <w:rFonts w:ascii="Roboto" w:cs="Roboto" w:eastAsia="Roboto" w:hAnsi="Roboto"/>
          <w:color w:val="666666"/>
          <w:rtl w:val="0"/>
        </w:rPr>
        <w:t xml:space="preserve">, but also highlight careers in other industries that will be influenced by AI and ML.</w:t>
      </w:r>
      <w:r w:rsidDel="00000000" w:rsidR="00000000" w:rsidRPr="00000000">
        <w:rPr>
          <w:rtl w:val="0"/>
        </w:rPr>
      </w:r>
    </w:p>
    <w:p w:rsidR="00000000" w:rsidDel="00000000" w:rsidP="00000000" w:rsidRDefault="00000000" w:rsidRPr="00000000" w14:paraId="0000007C">
      <w:pPr>
        <w:pStyle w:val="Heading2"/>
        <w:rPr>
          <w:rFonts w:ascii="Roboto" w:cs="Roboto" w:eastAsia="Roboto" w:hAnsi="Roboto"/>
        </w:rPr>
      </w:pPr>
      <w:bookmarkStart w:colFirst="0" w:colLast="0" w:name="_68n0t96ruam6" w:id="17"/>
      <w:bookmarkEnd w:id="17"/>
      <w:r w:rsidDel="00000000" w:rsidR="00000000" w:rsidRPr="00000000">
        <w:rPr>
          <w:rFonts w:ascii="Roboto" w:cs="Roboto" w:eastAsia="Roboto" w:hAnsi="Roboto"/>
          <w:rtl w:val="0"/>
        </w:rPr>
        <w:t xml:space="preserve">Lesson outlines</w:t>
      </w:r>
    </w:p>
    <w:p w:rsidR="00000000" w:rsidDel="00000000" w:rsidP="00000000" w:rsidRDefault="00000000" w:rsidRPr="00000000" w14:paraId="0000007D">
      <w:pPr>
        <w:pStyle w:val="Heading3"/>
        <w:rPr>
          <w:rFonts w:ascii="Roboto" w:cs="Roboto" w:eastAsia="Roboto" w:hAnsi="Roboto"/>
        </w:rPr>
      </w:pPr>
      <w:bookmarkStart w:colFirst="0" w:colLast="0" w:name="_c7oqkbktlsy3" w:id="18"/>
      <w:bookmarkEnd w:id="18"/>
      <w:r w:rsidDel="00000000" w:rsidR="00000000" w:rsidRPr="00000000">
        <w:rPr>
          <w:rFonts w:ascii="Roboto" w:cs="Roboto" w:eastAsia="Roboto" w:hAnsi="Roboto"/>
          <w:rtl w:val="0"/>
        </w:rPr>
        <w:t xml:space="preserve">Lesson 1: What is AI? </w:t>
      </w:r>
    </w:p>
    <w:p w:rsidR="00000000" w:rsidDel="00000000" w:rsidP="00000000" w:rsidRDefault="00000000" w:rsidRPr="00000000" w14:paraId="0000007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first lesson is designed to be an introduction to AI and the potential benefits and drawbacks of AI systems. Through interactive activities, such as playing noughts and crosses (tic-tac-toe) against an algorithm, students will reflect on the concept of ‘intelligence’, compare rule-based and data-driven approaches, and evaluate two AI applications along with their societal impacts. </w:t>
      </w:r>
      <w:r w:rsidDel="00000000" w:rsidR="00000000" w:rsidRPr="00000000">
        <w:rPr>
          <w:rtl w:val="0"/>
        </w:rPr>
      </w:r>
    </w:p>
    <w:p w:rsidR="00000000" w:rsidDel="00000000" w:rsidP="00000000" w:rsidRDefault="00000000" w:rsidRPr="00000000" w14:paraId="0000007F">
      <w:pPr>
        <w:pStyle w:val="Heading4"/>
        <w:spacing w:line="276" w:lineRule="auto"/>
        <w:rPr>
          <w:rFonts w:ascii="Roboto" w:cs="Roboto" w:eastAsia="Roboto" w:hAnsi="Roboto"/>
          <w:b w:val="1"/>
        </w:rPr>
      </w:pPr>
      <w:bookmarkStart w:colFirst="0" w:colLast="0" w:name="_u90os7ohpaio" w:id="19"/>
      <w:bookmarkEnd w:id="19"/>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8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difference between data-driven and rule-based approaches to application development</w:t>
      </w:r>
    </w:p>
    <w:p w:rsidR="00000000" w:rsidDel="00000000" w:rsidP="00000000" w:rsidRDefault="00000000" w:rsidRPr="00000000" w14:paraId="0000008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examples of AI applications</w:t>
      </w:r>
    </w:p>
    <w:p w:rsidR="00000000" w:rsidDel="00000000" w:rsidP="00000000" w:rsidRDefault="00000000" w:rsidRPr="00000000" w14:paraId="0000008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Outline some benefits and issues of using AI applications</w:t>
      </w:r>
      <w:r w:rsidDel="00000000" w:rsidR="00000000" w:rsidRPr="00000000">
        <w:rPr>
          <w:rtl w:val="0"/>
        </w:rPr>
      </w:r>
    </w:p>
    <w:p w:rsidR="00000000" w:rsidDel="00000000" w:rsidP="00000000" w:rsidRDefault="00000000" w:rsidRPr="00000000" w14:paraId="00000084">
      <w:pPr>
        <w:pStyle w:val="Heading4"/>
        <w:spacing w:line="276" w:lineRule="auto"/>
        <w:rPr>
          <w:rFonts w:ascii="Roboto" w:cs="Roboto" w:eastAsia="Roboto" w:hAnsi="Roboto"/>
          <w:b w:val="1"/>
        </w:rPr>
      </w:pPr>
      <w:bookmarkStart w:colFirst="0" w:colLast="0" w:name="_fkum7s5wsaoz" w:id="20"/>
      <w:bookmarkEnd w:id="20"/>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5">
      <w:pPr>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Artificial intelligence (AI), algorithm, data, rule-based, data-driven, model, generative AI, computer vision</w:t>
      </w:r>
      <w:r w:rsidDel="00000000" w:rsidR="00000000" w:rsidRPr="00000000">
        <w:rPr>
          <w:rtl w:val="0"/>
        </w:rPr>
      </w:r>
    </w:p>
    <w:p w:rsidR="00000000" w:rsidDel="00000000" w:rsidP="00000000" w:rsidRDefault="00000000" w:rsidRPr="00000000" w14:paraId="00000086">
      <w:pPr>
        <w:pStyle w:val="Heading3"/>
        <w:rPr>
          <w:rFonts w:ascii="Roboto" w:cs="Roboto" w:eastAsia="Roboto" w:hAnsi="Roboto"/>
        </w:rPr>
      </w:pPr>
      <w:bookmarkStart w:colFirst="0" w:colLast="0" w:name="_y7w8deqpp88j" w:id="21"/>
      <w:bookmarkEnd w:id="21"/>
      <w:r w:rsidDel="00000000" w:rsidR="00000000" w:rsidRPr="00000000">
        <w:rPr>
          <w:rFonts w:ascii="Roboto" w:cs="Roboto" w:eastAsia="Roboto" w:hAnsi="Roboto"/>
          <w:rtl w:val="0"/>
        </w:rPr>
        <w:t xml:space="preserve">Lesson 2: How computers learn from data</w:t>
      </w:r>
    </w:p>
    <w:p w:rsidR="00000000" w:rsidDel="00000000" w:rsidP="00000000" w:rsidRDefault="00000000" w:rsidRPr="00000000" w14:paraId="0000008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2 builds on students’ understanding of AI by focusing on the role of data and ML in AI systems. Differentiating between rule-based and data-driven applications, students will investigate how ML models are created, with a focus on supervised learning and classification.</w:t>
      </w:r>
    </w:p>
    <w:p w:rsidR="00000000" w:rsidDel="00000000" w:rsidP="00000000" w:rsidRDefault="00000000" w:rsidRPr="00000000" w14:paraId="00000088">
      <w:pPr>
        <w:pStyle w:val="Heading4"/>
        <w:spacing w:line="276" w:lineRule="auto"/>
        <w:rPr>
          <w:rFonts w:ascii="Roboto" w:cs="Roboto" w:eastAsia="Roboto" w:hAnsi="Roboto"/>
          <w:b w:val="1"/>
        </w:rPr>
      </w:pPr>
      <w:bookmarkStart w:colFirst="0" w:colLast="0" w:name="_dpgdtzepk61u" w:id="22"/>
      <w:bookmarkEnd w:id="22"/>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8A">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Define ML’s relationship to AI</w:t>
      </w:r>
    </w:p>
    <w:p w:rsidR="00000000" w:rsidDel="00000000" w:rsidP="00000000" w:rsidRDefault="00000000" w:rsidRPr="00000000" w14:paraId="0000008B">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w:t>
      </w:r>
      <w:r w:rsidDel="00000000" w:rsidR="00000000" w:rsidRPr="00000000">
        <w:rPr>
          <w:rFonts w:ascii="Roboto" w:cs="Roboto" w:eastAsia="Roboto" w:hAnsi="Roboto"/>
          <w:color w:val="666666"/>
          <w:rtl w:val="0"/>
        </w:rPr>
        <w:t xml:space="preserve">the three common approaches</w:t>
      </w:r>
      <w:r w:rsidDel="00000000" w:rsidR="00000000" w:rsidRPr="00000000">
        <w:rPr>
          <w:rFonts w:ascii="Roboto" w:cs="Roboto" w:eastAsia="Roboto" w:hAnsi="Roboto"/>
          <w:color w:val="666666"/>
          <w:rtl w:val="0"/>
        </w:rPr>
        <w:t xml:space="preserve"> to ML</w:t>
      </w:r>
    </w:p>
    <w:p w:rsidR="00000000" w:rsidDel="00000000" w:rsidP="00000000" w:rsidRDefault="00000000" w:rsidRPr="00000000" w14:paraId="0000008C">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how classification can be solved using supervised learning</w:t>
      </w:r>
    </w:p>
    <w:p w:rsidR="00000000" w:rsidDel="00000000" w:rsidP="00000000" w:rsidRDefault="00000000" w:rsidRPr="00000000" w14:paraId="0000008D">
      <w:pPr>
        <w:pStyle w:val="Heading4"/>
        <w:spacing w:line="276" w:lineRule="auto"/>
        <w:rPr>
          <w:rFonts w:ascii="Roboto" w:cs="Roboto" w:eastAsia="Roboto" w:hAnsi="Roboto"/>
          <w:b w:val="1"/>
        </w:rPr>
      </w:pPr>
      <w:bookmarkStart w:colFirst="0" w:colLast="0" w:name="_vhpt4p2x4df9" w:id="23"/>
      <w:bookmarkEnd w:id="23"/>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Machine learning (ML), training data, supervised learning, unsupervised learning, reinforcement learning, classification, class, label</w:t>
      </w:r>
    </w:p>
    <w:p w:rsidR="00000000" w:rsidDel="00000000" w:rsidP="00000000" w:rsidRDefault="00000000" w:rsidRPr="00000000" w14:paraId="0000008F">
      <w:pPr>
        <w:pStyle w:val="Heading3"/>
        <w:rPr>
          <w:rFonts w:ascii="Roboto" w:cs="Roboto" w:eastAsia="Roboto" w:hAnsi="Roboto"/>
        </w:rPr>
      </w:pPr>
      <w:bookmarkStart w:colFirst="0" w:colLast="0" w:name="_a0df2gymjgb3" w:id="24"/>
      <w:bookmarkEnd w:id="24"/>
      <w:r w:rsidDel="00000000" w:rsidR="00000000" w:rsidRPr="00000000">
        <w:rPr>
          <w:rFonts w:ascii="Roboto" w:cs="Roboto" w:eastAsia="Roboto" w:hAnsi="Roboto"/>
          <w:rtl w:val="0"/>
        </w:rPr>
        <w:t xml:space="preserve">Lesson 3: Bias in, bias out</w:t>
      </w:r>
    </w:p>
    <w:p w:rsidR="00000000" w:rsidDel="00000000" w:rsidP="00000000" w:rsidRDefault="00000000" w:rsidRPr="00000000" w14:paraId="0000009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In lesson 3, students will apply what they learned about classification and supervised learning from lesson 2, and create their own ML model using the tool </w:t>
      </w:r>
      <w:hyperlink r:id="rId15">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 Through this activity, students will explore how bias in data can influence ML outcomes. The importance of using training data from diverse sources will also be emphasised.</w:t>
      </w:r>
      <w:r w:rsidDel="00000000" w:rsidR="00000000" w:rsidRPr="00000000">
        <w:rPr>
          <w:rtl w:val="0"/>
        </w:rPr>
      </w:r>
    </w:p>
    <w:p w:rsidR="00000000" w:rsidDel="00000000" w:rsidP="00000000" w:rsidRDefault="00000000" w:rsidRPr="00000000" w14:paraId="00000091">
      <w:pPr>
        <w:pStyle w:val="Heading4"/>
        <w:spacing w:line="276" w:lineRule="auto"/>
        <w:rPr>
          <w:rFonts w:ascii="Roboto" w:cs="Roboto" w:eastAsia="Roboto" w:hAnsi="Roboto"/>
          <w:b w:val="1"/>
        </w:rPr>
      </w:pPr>
      <w:bookmarkStart w:colFirst="0" w:colLast="0" w:name="_fr3gr78uv2mw" w:id="25"/>
      <w:bookmarkEnd w:id="25"/>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impact of data on the accuracy of an ML model </w:t>
      </w:r>
    </w:p>
    <w:p w:rsidR="00000000" w:rsidDel="00000000" w:rsidP="00000000" w:rsidRDefault="00000000" w:rsidRPr="00000000" w14:paraId="00000094">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the need for both training and test data </w:t>
      </w:r>
    </w:p>
    <w:p w:rsidR="00000000" w:rsidDel="00000000" w:rsidP="00000000" w:rsidRDefault="00000000" w:rsidRPr="00000000" w14:paraId="00000095">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how bias can influence the predictions generated by an ML model </w:t>
      </w:r>
    </w:p>
    <w:p w:rsidR="00000000" w:rsidDel="00000000" w:rsidP="00000000" w:rsidRDefault="00000000" w:rsidRPr="00000000" w14:paraId="00000096">
      <w:pPr>
        <w:pStyle w:val="Heading4"/>
        <w:spacing w:line="276" w:lineRule="auto"/>
        <w:rPr>
          <w:rFonts w:ascii="Roboto" w:cs="Roboto" w:eastAsia="Roboto" w:hAnsi="Roboto"/>
          <w:b w:val="1"/>
        </w:rPr>
      </w:pPr>
      <w:bookmarkStart w:colFirst="0" w:colLast="0" w:name="_guc95wy9u9le" w:id="26"/>
      <w:bookmarkEnd w:id="26"/>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9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Artificial intelligence (AI), machine learning (ML), supervised learning, classification, training data, test data, accuracy, bias, data bias, societal bias</w:t>
      </w:r>
      <w:r w:rsidDel="00000000" w:rsidR="00000000" w:rsidRPr="00000000">
        <w:rPr>
          <w:rtl w:val="0"/>
        </w:rPr>
      </w:r>
    </w:p>
    <w:p w:rsidR="00000000" w:rsidDel="00000000" w:rsidP="00000000" w:rsidRDefault="00000000" w:rsidRPr="00000000" w14:paraId="00000098">
      <w:pPr>
        <w:pStyle w:val="Heading3"/>
        <w:rPr>
          <w:rFonts w:ascii="Roboto" w:cs="Roboto" w:eastAsia="Roboto" w:hAnsi="Roboto"/>
        </w:rPr>
      </w:pPr>
      <w:bookmarkStart w:colFirst="0" w:colLast="0" w:name="_e78uuypm0sp3" w:id="27"/>
      <w:bookmarkEnd w:id="27"/>
      <w:r w:rsidDel="00000000" w:rsidR="00000000" w:rsidRPr="00000000">
        <w:rPr>
          <w:rFonts w:ascii="Roboto" w:cs="Roboto" w:eastAsia="Roboto" w:hAnsi="Roboto"/>
          <w:rtl w:val="0"/>
        </w:rPr>
        <w:t xml:space="preserve">Lesson 4: Decision trees</w:t>
      </w:r>
    </w:p>
    <w:p w:rsidR="00000000" w:rsidDel="00000000" w:rsidP="00000000" w:rsidRDefault="00000000" w:rsidRPr="00000000" w14:paraId="0000009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understanding from previous lessons, this lesson will introduce students to decision trees: a type of ML model that uses classification. Students will learn about the structure of decision trees — in particular, how decision trees process data and predict labels. They will use training data related to astronomy to develop their own decision tree using </w:t>
      </w:r>
      <w:hyperlink r:id="rId16">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w:t>
      </w:r>
      <w:r w:rsidDel="00000000" w:rsidR="00000000" w:rsidRPr="00000000">
        <w:rPr>
          <w:rFonts w:ascii="Roboto" w:cs="Roboto" w:eastAsia="Roboto" w:hAnsi="Roboto"/>
          <w:color w:val="666666"/>
          <w:rtl w:val="0"/>
        </w:rPr>
        <w:t xml:space="preserve">, simulating how scientists might classify new stars discovered by the James Webb telescope. </w:t>
      </w:r>
    </w:p>
    <w:p w:rsidR="00000000" w:rsidDel="00000000" w:rsidP="00000000" w:rsidRDefault="00000000" w:rsidRPr="00000000" w14:paraId="0000009A">
      <w:pPr>
        <w:pStyle w:val="Heading4"/>
        <w:spacing w:line="276" w:lineRule="auto"/>
        <w:rPr>
          <w:rFonts w:ascii="Roboto" w:cs="Roboto" w:eastAsia="Roboto" w:hAnsi="Roboto"/>
          <w:b w:val="1"/>
        </w:rPr>
      </w:pPr>
      <w:bookmarkStart w:colFirst="0" w:colLast="0" w:name="_vi93laqbiaob" w:id="28"/>
      <w:bookmarkEnd w:id="28"/>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C">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decision trees can be used to build an ML classification model</w:t>
      </w:r>
    </w:p>
    <w:p w:rsidR="00000000" w:rsidDel="00000000" w:rsidP="00000000" w:rsidRDefault="00000000" w:rsidRPr="00000000" w14:paraId="0000009D">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training data changes an ML model</w:t>
      </w:r>
    </w:p>
    <w:p w:rsidR="00000000" w:rsidDel="00000000" w:rsidP="00000000" w:rsidRDefault="00000000" w:rsidRPr="00000000" w14:paraId="0000009E">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Explain why ML is used to create decision trees</w:t>
      </w:r>
    </w:p>
    <w:p w:rsidR="00000000" w:rsidDel="00000000" w:rsidP="00000000" w:rsidRDefault="00000000" w:rsidRPr="00000000" w14:paraId="0000009F">
      <w:pPr>
        <w:pStyle w:val="Heading4"/>
        <w:spacing w:line="276" w:lineRule="auto"/>
        <w:rPr>
          <w:rFonts w:ascii="Roboto" w:cs="Roboto" w:eastAsia="Roboto" w:hAnsi="Roboto"/>
          <w:b w:val="1"/>
        </w:rPr>
      </w:pPr>
      <w:bookmarkStart w:colFirst="0" w:colLast="0" w:name="_2qh4im5mgwkr" w:id="29"/>
      <w:bookmarkEnd w:id="29"/>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Decision tree, feature, node, root node, decision node, leaf node, classification, explainability</w:t>
      </w:r>
    </w:p>
    <w:p w:rsidR="00000000" w:rsidDel="00000000" w:rsidP="00000000" w:rsidRDefault="00000000" w:rsidRPr="00000000" w14:paraId="000000A1">
      <w:pPr>
        <w:pStyle w:val="Heading3"/>
        <w:rPr>
          <w:rFonts w:ascii="Roboto" w:cs="Roboto" w:eastAsia="Roboto" w:hAnsi="Roboto"/>
        </w:rPr>
      </w:pPr>
      <w:bookmarkStart w:colFirst="0" w:colLast="0" w:name="_wib4kspjz1z8" w:id="30"/>
      <w:bookmarkEnd w:id="30"/>
      <w:r w:rsidDel="00000000" w:rsidR="00000000" w:rsidRPr="00000000">
        <w:rPr>
          <w:rFonts w:ascii="Roboto" w:cs="Roboto" w:eastAsia="Roboto" w:hAnsi="Roboto"/>
          <w:rtl w:val="0"/>
        </w:rPr>
        <w:t xml:space="preserve">Lesson 5: How to solve problems with machine learning models</w:t>
      </w:r>
    </w:p>
    <w:p w:rsidR="00000000" w:rsidDel="00000000" w:rsidP="00000000" w:rsidRDefault="00000000" w:rsidRPr="00000000" w14:paraId="000000A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5 introduces students to the AI project lifecycle. Students will follow the stages of the AI project lifecycle and then pick a real-world problem to solve. They will create their own ML model to solve the problem, training the model and testing it to determine its accuracy. </w:t>
      </w:r>
    </w:p>
    <w:p w:rsidR="00000000" w:rsidDel="00000000" w:rsidP="00000000" w:rsidRDefault="00000000" w:rsidRPr="00000000" w14:paraId="000000A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pStyle w:val="Heading4"/>
        <w:spacing w:line="276" w:lineRule="auto"/>
        <w:rPr>
          <w:rFonts w:ascii="Roboto" w:cs="Roboto" w:eastAsia="Roboto" w:hAnsi="Roboto"/>
          <w:b w:val="1"/>
        </w:rPr>
      </w:pPr>
      <w:bookmarkStart w:colFirst="0" w:colLast="0" w:name="_yphnnewjw1cz" w:id="31"/>
      <w:bookmarkEnd w:id="31"/>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A7">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stages of the AI project lifecycle</w:t>
      </w:r>
    </w:p>
    <w:p w:rsidR="00000000" w:rsidDel="00000000" w:rsidP="00000000" w:rsidRDefault="00000000" w:rsidRPr="00000000" w14:paraId="000000A8">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Use an ML tool to import data and train an ML model</w:t>
      </w:r>
    </w:p>
    <w:p w:rsidR="00000000" w:rsidDel="00000000" w:rsidP="00000000" w:rsidRDefault="00000000" w:rsidRPr="00000000" w14:paraId="000000A9">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Test and examine the accuracy of an ML model</w:t>
      </w:r>
    </w:p>
    <w:p w:rsidR="00000000" w:rsidDel="00000000" w:rsidP="00000000" w:rsidRDefault="00000000" w:rsidRPr="00000000" w14:paraId="000000AA">
      <w:pPr>
        <w:pStyle w:val="Heading4"/>
        <w:spacing w:line="276" w:lineRule="auto"/>
        <w:rPr>
          <w:rFonts w:ascii="Roboto" w:cs="Roboto" w:eastAsia="Roboto" w:hAnsi="Roboto"/>
          <w:b w:val="1"/>
        </w:rPr>
      </w:pPr>
      <w:bookmarkStart w:colFirst="0" w:colLast="0" w:name="_ith611lyjwl6" w:id="32"/>
      <w:bookmarkEnd w:id="32"/>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data cleaning, machine learning (ML) model, class, label, training, testing, accuracy, confidence score, confidence threshold</w:t>
      </w:r>
    </w:p>
    <w:p w:rsidR="00000000" w:rsidDel="00000000" w:rsidP="00000000" w:rsidRDefault="00000000" w:rsidRPr="00000000" w14:paraId="000000AC">
      <w:pPr>
        <w:pStyle w:val="Heading3"/>
        <w:rPr>
          <w:rFonts w:ascii="Roboto" w:cs="Roboto" w:eastAsia="Roboto" w:hAnsi="Roboto"/>
        </w:rPr>
      </w:pPr>
      <w:bookmarkStart w:colFirst="0" w:colLast="0" w:name="_nmrzvhbrahsr" w:id="33"/>
      <w:bookmarkEnd w:id="33"/>
      <w:r w:rsidDel="00000000" w:rsidR="00000000" w:rsidRPr="00000000">
        <w:rPr>
          <w:rFonts w:ascii="Roboto" w:cs="Roboto" w:eastAsia="Roboto" w:hAnsi="Roboto"/>
          <w:rtl w:val="0"/>
        </w:rPr>
        <w:t xml:space="preserve">Lesson 6: Model cards and careers</w:t>
      </w:r>
    </w:p>
    <w:p w:rsidR="00000000" w:rsidDel="00000000" w:rsidP="00000000" w:rsidRDefault="00000000" w:rsidRPr="00000000" w14:paraId="000000AD">
      <w:pPr>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previous work from lesson 5, this final lesson focuses on the final stages of the AI project lifecycle: </w:t>
      </w:r>
      <w:r w:rsidDel="00000000" w:rsidR="00000000" w:rsidRPr="00000000">
        <w:rPr>
          <w:rFonts w:ascii="Roboto" w:cs="Roboto" w:eastAsia="Roboto" w:hAnsi="Roboto"/>
          <w:rtl w:val="0"/>
        </w:rPr>
        <w:t xml:space="preserve">evaluating and explaining a model. Students will be introduced to model cards, which they will use to share information about how to use the</w:t>
      </w:r>
      <w:r w:rsidDel="00000000" w:rsidR="00000000" w:rsidRPr="00000000">
        <w:rPr>
          <w:rFonts w:ascii="Roboto" w:cs="Roboto" w:eastAsia="Roboto" w:hAnsi="Roboto"/>
          <w:color w:val="666666"/>
          <w:rtl w:val="0"/>
        </w:rPr>
        <w:t xml:space="preserve">ir models, the results of testing their models, and their models’ limitations — with the aim of providing transparency. Students will also explore AI-related careers and applications, and gain insights into the various opportunities in AI and related fields. </w:t>
      </w:r>
    </w:p>
    <w:p w:rsidR="00000000" w:rsidDel="00000000" w:rsidP="00000000" w:rsidRDefault="00000000" w:rsidRPr="00000000" w14:paraId="000000AE">
      <w:pPr>
        <w:pStyle w:val="Heading4"/>
        <w:spacing w:line="276" w:lineRule="auto"/>
        <w:rPr>
          <w:rFonts w:ascii="Roboto" w:cs="Roboto" w:eastAsia="Roboto" w:hAnsi="Roboto"/>
          <w:b w:val="1"/>
        </w:rPr>
      </w:pPr>
      <w:bookmarkStart w:colFirst="0" w:colLast="0" w:name="_oy6crj35menl" w:id="34"/>
      <w:bookmarkEnd w:id="34"/>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B0">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Evaluate an ML model</w:t>
      </w:r>
    </w:p>
    <w:p w:rsidR="00000000" w:rsidDel="00000000" w:rsidP="00000000" w:rsidRDefault="00000000" w:rsidRPr="00000000" w14:paraId="000000B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Produce a model card to explain an ML model</w:t>
      </w:r>
    </w:p>
    <w:p w:rsidR="00000000" w:rsidDel="00000000" w:rsidP="00000000" w:rsidRDefault="00000000" w:rsidRPr="00000000" w14:paraId="000000B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Recognise the range of opportunities that exist in AI-related careers</w:t>
      </w:r>
    </w:p>
    <w:p w:rsidR="00000000" w:rsidDel="00000000" w:rsidP="00000000" w:rsidRDefault="00000000" w:rsidRPr="00000000" w14:paraId="000000B3">
      <w:pPr>
        <w:pStyle w:val="Heading4"/>
        <w:spacing w:line="276" w:lineRule="auto"/>
        <w:rPr>
          <w:rFonts w:ascii="Roboto" w:cs="Roboto" w:eastAsia="Roboto" w:hAnsi="Roboto"/>
          <w:b w:val="1"/>
        </w:rPr>
      </w:pPr>
      <w:bookmarkStart w:colFirst="0" w:colLast="0" w:name="_v454wn99ou0m" w:id="35"/>
      <w:bookmarkEnd w:id="35"/>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B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machine learning (ML) model, model cards, class, label, training, testing, accuracy, confidence score, confidence threshold</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rFonts w:ascii="Roboto" w:cs="Roboto" w:eastAsia="Roboto" w:hAnsi="Roboto"/>
        </w:rPr>
      </w:pPr>
      <w:bookmarkStart w:colFirst="0" w:colLast="0" w:name="_of8p68qifwro" w:id="36"/>
      <w:bookmarkEnd w:id="36"/>
      <w:r w:rsidDel="00000000" w:rsidR="00000000" w:rsidRPr="00000000">
        <w:rPr>
          <w:rFonts w:ascii="Roboto" w:cs="Roboto" w:eastAsia="Roboto" w:hAnsi="Roboto"/>
          <w:rtl w:val="0"/>
        </w:rPr>
        <w:t xml:space="preserve">Guidance for adapting lesson content</w:t>
      </w:r>
    </w:p>
    <w:p w:rsidR="00000000" w:rsidDel="00000000" w:rsidP="00000000" w:rsidRDefault="00000000" w:rsidRPr="00000000" w14:paraId="000000B6">
      <w:pPr>
        <w:rPr>
          <w:rFonts w:ascii="Roboto" w:cs="Roboto" w:eastAsia="Roboto" w:hAnsi="Roboto"/>
        </w:rPr>
      </w:pPr>
      <w:r w:rsidDel="00000000" w:rsidR="00000000" w:rsidRPr="00000000">
        <w:rPr>
          <w:rFonts w:ascii="Roboto" w:cs="Roboto" w:eastAsia="Roboto" w:hAnsi="Roboto"/>
          <w:rtl w:val="0"/>
        </w:rPr>
        <w:t xml:space="preserve">Depending on your context, the timing of your lessons, or the confidence of your students, you may wish to adapt the lesson content. The materials are designed to allow you to extend or shrink the activities to suit your needs and give your students more space to explore new concepts and hands-on activities. </w:t>
      </w:r>
    </w:p>
    <w:p w:rsidR="00000000" w:rsidDel="00000000" w:rsidP="00000000" w:rsidRDefault="00000000" w:rsidRPr="00000000" w14:paraId="000000B7">
      <w:pPr>
        <w:pStyle w:val="Heading3"/>
        <w:rPr>
          <w:rFonts w:ascii="Roboto" w:cs="Roboto" w:eastAsia="Roboto" w:hAnsi="Roboto"/>
        </w:rPr>
      </w:pPr>
      <w:bookmarkStart w:colFirst="0" w:colLast="0" w:name="_fvrjs2st9mhh" w:id="37"/>
      <w:bookmarkEnd w:id="37"/>
      <w:r w:rsidDel="00000000" w:rsidR="00000000" w:rsidRPr="00000000">
        <w:rPr>
          <w:rFonts w:ascii="Roboto" w:cs="Roboto" w:eastAsia="Roboto" w:hAnsi="Roboto"/>
          <w:rtl w:val="0"/>
        </w:rPr>
        <w:t xml:space="preserve">Principles for adaptation</w:t>
      </w:r>
    </w:p>
    <w:p w:rsidR="00000000" w:rsidDel="00000000" w:rsidP="00000000" w:rsidRDefault="00000000" w:rsidRPr="00000000" w14:paraId="000000B8">
      <w:pPr>
        <w:pStyle w:val="Heading4"/>
        <w:rPr>
          <w:rFonts w:ascii="Roboto" w:cs="Roboto" w:eastAsia="Roboto" w:hAnsi="Roboto"/>
          <w:color w:val="c31c4a"/>
        </w:rPr>
      </w:pPr>
      <w:bookmarkStart w:colFirst="0" w:colLast="0" w:name="_tmrliamd0n6" w:id="38"/>
      <w:bookmarkEnd w:id="38"/>
      <w:r w:rsidDel="00000000" w:rsidR="00000000" w:rsidRPr="00000000">
        <w:rPr>
          <w:rFonts w:ascii="Roboto" w:cs="Roboto" w:eastAsia="Roboto" w:hAnsi="Roboto"/>
          <w:rtl w:val="0"/>
        </w:rPr>
        <w:t xml:space="preserve">Sequence is important</w:t>
      </w: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The concepts and skills have been ordered purposefully to build on from one another, so when adapting the lessons make sure to keep the order of the concepts intact. Avoid re-ordering the introduction of concepts, but feel free to re-order individual activities to start or end sessions at a suitable time.</w:t>
      </w:r>
    </w:p>
    <w:p w:rsidR="00000000" w:rsidDel="00000000" w:rsidP="00000000" w:rsidRDefault="00000000" w:rsidRPr="00000000" w14:paraId="000000BA">
      <w:pPr>
        <w:pStyle w:val="Heading4"/>
        <w:rPr>
          <w:rFonts w:ascii="Roboto" w:cs="Roboto" w:eastAsia="Roboto" w:hAnsi="Roboto"/>
        </w:rPr>
      </w:pPr>
      <w:bookmarkStart w:colFirst="0" w:colLast="0" w:name="_lv1xlvfzw998" w:id="39"/>
      <w:bookmarkEnd w:id="39"/>
      <w:r w:rsidDel="00000000" w:rsidR="00000000" w:rsidRPr="00000000">
        <w:rPr>
          <w:rFonts w:ascii="Roboto" w:cs="Roboto" w:eastAsia="Roboto" w:hAnsi="Roboto"/>
          <w:rtl w:val="0"/>
        </w:rPr>
        <w:t xml:space="preserve">Introductions and recaps</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Throughout the unit there are semantic waves, which are designed to carefully introduce, unpack, and repack concepts. When adapting lessons you might break these waves, which is fine, but be sure to recap learnings at the end of each session and reintroduce important concepts at the start of a session. This will ensure that students are brought back to the correct point on a wave.</w:t>
      </w:r>
    </w:p>
    <w:p w:rsidR="00000000" w:rsidDel="00000000" w:rsidP="00000000" w:rsidRDefault="00000000" w:rsidRPr="00000000" w14:paraId="000000BC">
      <w:pPr>
        <w:pStyle w:val="Heading4"/>
        <w:rPr>
          <w:rFonts w:ascii="Roboto" w:cs="Roboto" w:eastAsia="Roboto" w:hAnsi="Roboto"/>
        </w:rPr>
      </w:pPr>
      <w:bookmarkStart w:colFirst="0" w:colLast="0" w:name="_9rcrhpfalamq" w:id="40"/>
      <w:bookmarkEnd w:id="40"/>
      <w:r w:rsidDel="00000000" w:rsidR="00000000" w:rsidRPr="00000000">
        <w:rPr>
          <w:rFonts w:ascii="Roboto" w:cs="Roboto" w:eastAsia="Roboto" w:hAnsi="Roboto"/>
          <w:rtl w:val="0"/>
        </w:rPr>
        <w:t xml:space="preserve">Use the learning graph</w:t>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The unit learning graph will support you in keeping the concepts in order and providing guidance on what concepts to recap and introduce in your lesson adaptations. It’s worth noting that the decision trees activity is out on a limb in the learning graph, so if any activity needs to be significantly reduced, this one is a good choice. </w:t>
      </w:r>
    </w:p>
    <w:p w:rsidR="00000000" w:rsidDel="00000000" w:rsidP="00000000" w:rsidRDefault="00000000" w:rsidRPr="00000000" w14:paraId="000000BE">
      <w:pPr>
        <w:pStyle w:val="Heading3"/>
        <w:rPr>
          <w:rFonts w:ascii="Roboto" w:cs="Roboto" w:eastAsia="Roboto" w:hAnsi="Roboto"/>
        </w:rPr>
      </w:pPr>
      <w:bookmarkStart w:colFirst="0" w:colLast="0" w:name="_xspcqyu5zmes" w:id="41"/>
      <w:bookmarkEnd w:id="41"/>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3"/>
        <w:rPr>
          <w:rFonts w:ascii="Roboto" w:cs="Roboto" w:eastAsia="Roboto" w:hAnsi="Roboto"/>
        </w:rPr>
      </w:pPr>
      <w:bookmarkStart w:colFirst="0" w:colLast="0" w:name="_yauu16tecyka" w:id="42"/>
      <w:bookmarkEnd w:id="42"/>
      <w:r w:rsidDel="00000000" w:rsidR="00000000" w:rsidRPr="00000000">
        <w:rPr>
          <w:rFonts w:ascii="Roboto" w:cs="Roboto" w:eastAsia="Roboto" w:hAnsi="Roboto"/>
          <w:rtl w:val="0"/>
        </w:rPr>
        <w:t xml:space="preserve">Examples of lesson adaptations</w:t>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Below are examples of ways to split the six default lessons into nine shorter lessons, with options for extending lessons to last for an hour and for approaching the content at a slower pace. </w:t>
      </w:r>
    </w:p>
    <w:p w:rsidR="00000000" w:rsidDel="00000000" w:rsidP="00000000" w:rsidRDefault="00000000" w:rsidRPr="00000000" w14:paraId="000000C1">
      <w:pPr>
        <w:rPr>
          <w:rFonts w:ascii="Roboto" w:cs="Roboto" w:eastAsia="Roboto" w:hAnsi="Roboto"/>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1 — What is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Total activity time: 45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C5">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intelligence?</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default version of lesson 1</w:t>
            </w:r>
            <w:r w:rsidDel="00000000" w:rsidR="00000000" w:rsidRPr="00000000">
              <w:rPr>
                <w:rtl w:val="0"/>
              </w:rPr>
            </w:r>
          </w:p>
          <w:p w:rsidR="00000000" w:rsidDel="00000000" w:rsidP="00000000" w:rsidRDefault="00000000" w:rsidRPr="00000000" w14:paraId="000000C6">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The ‘intelligent’ piece of paper.</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default version of lesson 1</w:t>
            </w:r>
          </w:p>
          <w:p w:rsidR="00000000" w:rsidDel="00000000" w:rsidP="00000000" w:rsidRDefault="00000000" w:rsidRPr="00000000" w14:paraId="000000C7">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artificial intelligence (AI)?</w:t>
            </w:r>
            <w:r w:rsidDel="00000000" w:rsidR="00000000" w:rsidRPr="00000000">
              <w:rPr>
                <w:rFonts w:ascii="Roboto" w:cs="Roboto" w:eastAsia="Roboto" w:hAnsi="Roboto"/>
                <w:rtl w:val="0"/>
              </w:rPr>
              <w:t xml:space="preserve"> Activity 1 from default version of lesson 1</w:t>
            </w:r>
          </w:p>
          <w:p w:rsidR="00000000" w:rsidDel="00000000" w:rsidP="00000000" w:rsidRDefault="00000000" w:rsidRPr="00000000" w14:paraId="000000C8">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applications — generative AI.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rtl w:val="0"/>
              </w:rPr>
              <w:t xml:space="preserve">ctivity 2 from default version of lesson 1</w:t>
            </w:r>
          </w:p>
          <w:p w:rsidR="00000000" w:rsidDel="00000000" w:rsidP="00000000" w:rsidRDefault="00000000" w:rsidRPr="00000000" w14:paraId="000000C9">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default version of lesson 1</w:t>
            </w:r>
            <w:r w:rsidDel="00000000" w:rsidR="00000000" w:rsidRPr="00000000">
              <w:rPr>
                <w:rtl w:val="0"/>
              </w:rPr>
            </w:r>
          </w:p>
          <w:p w:rsidR="00000000" w:rsidDel="00000000" w:rsidP="00000000" w:rsidRDefault="00000000" w:rsidRPr="00000000" w14:paraId="000000CA">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 give students more time to play around with image generators</w:t>
            </w:r>
          </w:p>
          <w:p w:rsidR="00000000" w:rsidDel="00000000" w:rsidP="00000000" w:rsidRDefault="00000000" w:rsidRPr="00000000" w14:paraId="000000CC">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rtl w:val="0"/>
              </w:rPr>
              <w:t xml:space="preserve"> — reduce each activity overall so together they fit into 30 mins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495" w:hRule="atLeast"/>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2 — Driven by data</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D2">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1</w:t>
            </w:r>
          </w:p>
          <w:p w:rsidR="00000000" w:rsidDel="00000000" w:rsidP="00000000" w:rsidRDefault="00000000" w:rsidRPr="00000000" w14:paraId="000000D3">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Is a ‘smart’ speaker</w:t>
            </w:r>
            <w:r w:rsidDel="00000000" w:rsidR="00000000" w:rsidRPr="00000000">
              <w:rPr>
                <w:rFonts w:ascii="Roboto" w:cs="Roboto" w:eastAsia="Roboto" w:hAnsi="Roboto"/>
                <w:b w:val="1"/>
                <w:rtl w:val="0"/>
              </w:rPr>
              <w:t xml:space="preserve"> an AI application? Why?</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r w:rsidDel="00000000" w:rsidR="00000000" w:rsidRPr="00000000">
              <w:rPr>
                <w:rtl w:val="0"/>
              </w:rPr>
            </w:r>
          </w:p>
          <w:p w:rsidR="00000000" w:rsidDel="00000000" w:rsidP="00000000" w:rsidRDefault="00000000" w:rsidRPr="00000000" w14:paraId="000000D4">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What is machine learning?</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D5">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 allow students to look at more images</w:t>
            </w:r>
          </w:p>
          <w:p w:rsidR="00000000" w:rsidDel="00000000" w:rsidP="00000000" w:rsidRDefault="00000000" w:rsidRPr="00000000" w14:paraId="000000D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Is a ‘smart’ speaker an AI application? Why?</w:t>
            </w:r>
            <w:r w:rsidDel="00000000" w:rsidR="00000000" w:rsidRPr="00000000">
              <w:rPr>
                <w:rFonts w:ascii="Roboto" w:cs="Roboto" w:eastAsia="Roboto" w:hAnsi="Roboto"/>
                <w:rtl w:val="0"/>
              </w:rPr>
              <w:t xml:space="preserve"> — reduce the activity to 30 mins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3 — Classification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0">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The types of machine learning.</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1">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2">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 allow students to come up with their own classes to solve a problem close to them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4 — Supermarket AI application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Roboto" w:cs="Roboto" w:eastAsia="Roboto" w:hAnsi="Roboto"/>
                <w:b w:val="1"/>
              </w:rPr>
            </w:pPr>
            <w:r w:rsidDel="00000000" w:rsidR="00000000" w:rsidRPr="00000000">
              <w:rPr>
                <w:rFonts w:ascii="Roboto" w:cs="Roboto" w:eastAsia="Roboto" w:hAnsi="Roboto"/>
                <w:b w:val="1"/>
                <w:color w:val="c31c4a"/>
                <w:rtl w:val="0"/>
              </w:rPr>
              <w:t xml:space="preserve">Activities:</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E7">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The three different types of machine learning.</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8">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Supermarket AI application.</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9">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Training a model. </w:t>
            </w:r>
            <w:r w:rsidDel="00000000" w:rsidR="00000000" w:rsidRPr="00000000">
              <w:rPr>
                <w:rFonts w:ascii="Roboto" w:cs="Roboto" w:eastAsia="Roboto" w:hAnsi="Roboto"/>
                <w:rtl w:val="0"/>
              </w:rPr>
              <w:t xml:space="preserve">Activity</w:t>
            </w:r>
            <w:r w:rsidDel="00000000" w:rsidR="00000000" w:rsidRPr="00000000">
              <w:rPr>
                <w:rFonts w:ascii="Roboto" w:cs="Roboto" w:eastAsia="Roboto" w:hAnsi="Roboto"/>
                <w:rtl w:val="0"/>
              </w:rPr>
              <w:t xml:space="preserve">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Training a model</w:t>
            </w:r>
            <w:r w:rsidDel="00000000" w:rsidR="00000000" w:rsidRPr="00000000">
              <w:rPr>
                <w:rFonts w:ascii="Roboto" w:cs="Roboto" w:eastAsia="Roboto" w:hAnsi="Roboto"/>
                <w:rtl w:val="0"/>
              </w:rPr>
              <w:t xml:space="preserve"> — allow students to keep training the existing model or make their own models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5 — Bias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rHeight w:val="172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E">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EF">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Student timetable model.</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0">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Reducing bias.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1">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What is classification?</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widowControl w:val="0"/>
              <w:spacing w:line="240" w:lineRule="auto"/>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 allow students to go back to their models and correct for bias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6 — Decision trees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50 mins</w:t>
            </w:r>
          </w:p>
        </w:tc>
      </w:tr>
      <w:tr>
        <w:trPr>
          <w:cantSplit w:val="0"/>
          <w:trHeight w:val="175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FA">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What does a model look like?</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B">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Decision trees.</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C">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How decision trees are made.</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D">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Using machine learning to create a decision tree. </w:t>
            </w:r>
            <w:r w:rsidDel="00000000" w:rsidR="00000000" w:rsidRPr="00000000">
              <w:rPr>
                <w:rFonts w:ascii="Roboto" w:cs="Roboto" w:eastAsia="Roboto" w:hAnsi="Roboto"/>
                <w:rtl w:val="0"/>
              </w:rPr>
              <w:t xml:space="preserve">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How decisions trees are made</w:t>
            </w:r>
            <w:r w:rsidDel="00000000" w:rsidR="00000000" w:rsidRPr="00000000">
              <w:rPr>
                <w:rFonts w:ascii="Roboto" w:cs="Roboto" w:eastAsia="Roboto" w:hAnsi="Roboto"/>
                <w:rtl w:val="0"/>
              </w:rPr>
              <w:t xml:space="preserve"> — reduce the activity so it has only one example</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7 — Solving problems with models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40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02">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Decision trees in medicine.</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103">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4">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User-focused approach.</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p w:rsidR="00000000" w:rsidDel="00000000" w:rsidP="00000000" w:rsidRDefault="00000000" w:rsidRPr="00000000" w14:paraId="00000105">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6">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3: Training the model.</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 perhaps allow students to gather their own data</w:t>
            </w:r>
          </w:p>
          <w:p w:rsidR="00000000" w:rsidDel="00000000" w:rsidP="00000000" w:rsidRDefault="00000000" w:rsidRPr="00000000" w14:paraId="00000108">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 consider removing this activity</w:t>
            </w:r>
          </w:p>
          <w:p w:rsidR="00000000" w:rsidDel="00000000" w:rsidP="00000000" w:rsidRDefault="00000000" w:rsidRPr="00000000" w14:paraId="0000010A">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1">
            <w:pPr>
              <w:widowControl w:val="0"/>
              <w:spacing w:line="240" w:lineRule="auto"/>
              <w:rPr>
                <w:rFonts w:ascii="Roboto" w:cs="Roboto" w:eastAsia="Roboto" w:hAnsi="Roboto"/>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8 — Evaluation and explainability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43 mins</w:t>
            </w:r>
          </w:p>
        </w:tc>
      </w:tr>
      <w:tr>
        <w:trPr>
          <w:cantSplit w:val="0"/>
          <w:trHeight w:val="2059.999999999999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16">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Stage 4: Testing the model.</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7">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Reporting on the accuracy of a model. </w:t>
            </w:r>
            <w:r w:rsidDel="00000000" w:rsidR="00000000" w:rsidRPr="00000000">
              <w:rPr>
                <w:rFonts w:ascii="Roboto" w:cs="Roboto" w:eastAsia="Roboto" w:hAnsi="Roboto"/>
                <w:rtl w:val="0"/>
              </w:rPr>
              <w:t xml:space="preserve">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8">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Predicting future crime.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9">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Evaluation and explainability. </w:t>
            </w:r>
            <w:r w:rsidDel="00000000" w:rsidR="00000000" w:rsidRPr="00000000">
              <w:rPr>
                <w:rFonts w:ascii="Roboto" w:cs="Roboto" w:eastAsia="Roboto" w:hAnsi="Roboto"/>
                <w:rtl w:val="0"/>
              </w:rPr>
              <w:t xml:space="preserve">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 </w:t>
            </w:r>
          </w:p>
          <w:p w:rsidR="00000000" w:rsidDel="00000000" w:rsidP="00000000" w:rsidRDefault="00000000" w:rsidRPr="00000000" w14:paraId="0000011A">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B">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Reporting on the accuracy of a model</w:t>
            </w:r>
            <w:r w:rsidDel="00000000" w:rsidR="00000000" w:rsidRPr="00000000">
              <w:rPr>
                <w:rFonts w:ascii="Roboto" w:cs="Roboto" w:eastAsia="Roboto" w:hAnsi="Roboto"/>
                <w:rtl w:val="0"/>
              </w:rPr>
              <w:t xml:space="preserve"> — allow students to test their models more fully</w:t>
            </w:r>
          </w:p>
          <w:p w:rsidR="00000000" w:rsidDel="00000000" w:rsidP="00000000" w:rsidRDefault="00000000" w:rsidRPr="00000000" w14:paraId="0000011D">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 remove the practical aspect of the activity and verbally explain the concept of model cards</w:t>
            </w:r>
          </w:p>
          <w:p w:rsidR="00000000" w:rsidDel="00000000" w:rsidP="00000000" w:rsidRDefault="00000000" w:rsidRPr="00000000" w14:paraId="0000011F">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9 — Careers in AI</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23">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Create your own model card.</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4">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Careers in AI and machine learning.</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5">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 turn this into a group activity where students research and propose a data-driven solution for something they’re interested in </w:t>
            </w:r>
          </w:p>
        </w:tc>
      </w:tr>
    </w:tbl>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rPr>
          <w:rFonts w:ascii="Roboto" w:cs="Roboto" w:eastAsia="Roboto" w:hAnsi="Roboto"/>
        </w:rPr>
      </w:pPr>
      <w:bookmarkStart w:colFirst="0" w:colLast="0" w:name="_1daqv6f5h2lt" w:id="43"/>
      <w:bookmarkEnd w:id="43"/>
      <w:r w:rsidDel="00000000" w:rsidR="00000000" w:rsidRPr="00000000">
        <w:rPr>
          <w:rFonts w:ascii="Roboto" w:cs="Roboto" w:eastAsia="Roboto" w:hAnsi="Roboto"/>
          <w:rtl w:val="0"/>
        </w:rPr>
        <w:t xml:space="preserve">Progression</w:t>
      </w:r>
      <w:r w:rsidDel="00000000" w:rsidR="00000000" w:rsidRPr="00000000">
        <w:rPr>
          <w:rtl w:val="0"/>
        </w:rPr>
      </w:r>
    </w:p>
    <w:p w:rsidR="00000000" w:rsidDel="00000000" w:rsidP="00000000" w:rsidRDefault="00000000" w:rsidRPr="00000000" w14:paraId="0000012A">
      <w:pPr>
        <w:pStyle w:val="Heading2"/>
        <w:rPr>
          <w:rFonts w:ascii="Roboto" w:cs="Roboto" w:eastAsia="Roboto" w:hAnsi="Roboto"/>
        </w:rPr>
      </w:pPr>
      <w:bookmarkStart w:colFirst="0" w:colLast="0" w:name="_h5fq1w42s283" w:id="44"/>
      <w:bookmarkEnd w:id="44"/>
      <w:r w:rsidDel="00000000" w:rsidR="00000000" w:rsidRPr="00000000">
        <w:rPr>
          <w:rFonts w:ascii="Roboto" w:cs="Roboto" w:eastAsia="Roboto" w:hAnsi="Roboto"/>
          <w:rtl w:val="0"/>
        </w:rPr>
        <w:t xml:space="preserve">Progression within the unit</w:t>
      </w:r>
      <w:r w:rsidDel="00000000" w:rsidR="00000000" w:rsidRPr="00000000">
        <w:rPr>
          <w:rtl w:val="0"/>
        </w:rPr>
      </w:r>
    </w:p>
    <w:p w:rsidR="00000000" w:rsidDel="00000000" w:rsidP="00000000" w:rsidRDefault="00000000" w:rsidRPr="00000000" w14:paraId="0000012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carefully considered how students might progress through this unit, particularly in relation to the AI concepts included in the lessons. </w:t>
      </w:r>
      <w:hyperlink r:id="rId17">
        <w:r w:rsidDel="00000000" w:rsidR="00000000" w:rsidRPr="00000000">
          <w:rPr>
            <w:rFonts w:ascii="Roboto" w:cs="Roboto" w:eastAsia="Roboto" w:hAnsi="Roboto"/>
            <w:color w:val="1155cc"/>
            <w:u w:val="single"/>
            <w:rtl w:val="0"/>
          </w:rPr>
          <w:t xml:space="preserve">Learning graphs</w:t>
        </w:r>
      </w:hyperlink>
      <w:r w:rsidDel="00000000" w:rsidR="00000000" w:rsidRPr="00000000">
        <w:rPr>
          <w:rFonts w:ascii="Roboto" w:cs="Roboto" w:eastAsia="Roboto" w:hAnsi="Roboto"/>
          <w:color w:val="666666"/>
          <w:rtl w:val="0"/>
        </w:rPr>
        <w:t xml:space="preserve"> (rpf.io/xailg)</w:t>
      </w:r>
      <w:r w:rsidDel="00000000" w:rsidR="00000000" w:rsidRPr="00000000">
        <w:rPr>
          <w:rFonts w:ascii="Roboto" w:cs="Roboto" w:eastAsia="Roboto" w:hAnsi="Roboto"/>
          <w:color w:val="666666"/>
          <w:rtl w:val="0"/>
        </w:rPr>
        <w:t xml:space="preserve"> have been produced so educators can visually illustrate this progression. Students will need to understand some concepts and skills before learning others — the learning graphs show how the concepts and skills are related. </w:t>
      </w:r>
    </w:p>
    <w:p w:rsidR="00000000" w:rsidDel="00000000" w:rsidP="00000000" w:rsidRDefault="00000000" w:rsidRPr="00000000" w14:paraId="0000012C">
      <w:pPr>
        <w:spacing w:line="276" w:lineRule="auto"/>
        <w:rPr>
          <w:rFonts w:ascii="Roboto" w:cs="Roboto" w:eastAsia="Roboto" w:hAnsi="Roboto"/>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200025</wp:posOffset>
            </wp:positionV>
            <wp:extent cx="8229600" cy="2794000"/>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8229600" cy="2794000"/>
                    </a:xfrm>
                    <a:prstGeom prst="rect"/>
                    <a:ln/>
                  </pic:spPr>
                </pic:pic>
              </a:graphicData>
            </a:graphic>
          </wp:anchor>
        </w:drawing>
      </w:r>
    </w:p>
    <w:p w:rsidR="00000000" w:rsidDel="00000000" w:rsidP="00000000" w:rsidRDefault="00000000" w:rsidRPr="00000000" w14:paraId="0000012D">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2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learning graphs are provided in three formats to demonstrate how learning progresses against three measures:</w:t>
      </w:r>
    </w:p>
    <w:p w:rsidR="00000000" w:rsidDel="00000000" w:rsidP="00000000" w:rsidRDefault="00000000" w:rsidRPr="00000000" w14:paraId="00000130">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31">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Concepts and skills</w:t>
      </w:r>
    </w:p>
    <w:p w:rsidR="00000000" w:rsidDel="00000000" w:rsidP="00000000" w:rsidRDefault="00000000" w:rsidRPr="00000000" w14:paraId="00000132">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SEAME framework (rpf.io/seame)</w:t>
      </w:r>
    </w:p>
    <w:p w:rsidR="00000000" w:rsidDel="00000000" w:rsidP="00000000" w:rsidRDefault="00000000" w:rsidRPr="00000000" w14:paraId="00000133">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Bloom’s Taxonomy (rpf.io/blooms)</w:t>
      </w:r>
      <w:r w:rsidDel="00000000" w:rsidR="00000000" w:rsidRPr="00000000">
        <w:rPr>
          <w:rtl w:val="0"/>
        </w:rPr>
      </w:r>
    </w:p>
    <w:p w:rsidR="00000000" w:rsidDel="00000000" w:rsidP="00000000" w:rsidRDefault="00000000" w:rsidRPr="00000000" w14:paraId="00000134">
      <w:pPr>
        <w:pStyle w:val="Heading1"/>
        <w:rPr>
          <w:rFonts w:ascii="Roboto" w:cs="Roboto" w:eastAsia="Roboto" w:hAnsi="Roboto"/>
        </w:rPr>
      </w:pPr>
      <w:bookmarkStart w:colFirst="0" w:colLast="0" w:name="_xiktnp9mhdp" w:id="45"/>
      <w:bookmarkEnd w:id="45"/>
      <w:r w:rsidDel="00000000" w:rsidR="00000000" w:rsidRPr="00000000">
        <w:rPr>
          <w:rFonts w:ascii="Roboto" w:cs="Roboto" w:eastAsia="Roboto" w:hAnsi="Roboto"/>
          <w:rtl w:val="0"/>
        </w:rPr>
        <w:t xml:space="preserve">Pedagogy</w:t>
      </w:r>
      <w:r w:rsidDel="00000000" w:rsidR="00000000" w:rsidRPr="00000000">
        <w:rPr>
          <w:rtl w:val="0"/>
        </w:rPr>
      </w:r>
    </w:p>
    <w:p w:rsidR="00000000" w:rsidDel="00000000" w:rsidP="00000000" w:rsidRDefault="00000000" w:rsidRPr="00000000" w14:paraId="00000135">
      <w:pPr>
        <w:rPr>
          <w:rFonts w:ascii="Roboto" w:cs="Roboto" w:eastAsia="Roboto" w:hAnsi="Roboto"/>
          <w:color w:val="666666"/>
        </w:rPr>
      </w:pPr>
      <w:r w:rsidDel="00000000" w:rsidR="00000000" w:rsidRPr="00000000">
        <w:rPr>
          <w:rFonts w:ascii="Roboto" w:cs="Roboto" w:eastAsia="Roboto" w:hAnsi="Roboto"/>
          <w:color w:val="666666"/>
          <w:rtl w:val="0"/>
        </w:rPr>
        <w:t xml:space="preserve">AI</w:t>
      </w:r>
      <w:r w:rsidDel="00000000" w:rsidR="00000000" w:rsidRPr="00000000">
        <w:rPr>
          <w:rFonts w:ascii="Roboto" w:cs="Roboto" w:eastAsia="Roboto" w:hAnsi="Roboto"/>
          <w:color w:val="666666"/>
          <w:rtl w:val="0"/>
        </w:rPr>
        <w:t xml:space="preserve"> is a broad and relatively new topic, but teaching it doesn’t require new strategies: educators can build on a range of familiar pedagogical practices to deliver effective lessons to their students. </w:t>
      </w:r>
      <w:r w:rsidDel="00000000" w:rsidR="00000000" w:rsidRPr="00000000">
        <w:rPr>
          <w:rtl w:val="0"/>
        </w:rPr>
      </w:r>
    </w:p>
    <w:p w:rsidR="00000000" w:rsidDel="00000000" w:rsidP="00000000" w:rsidRDefault="00000000" w:rsidRPr="00000000" w14:paraId="0000013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37">
      <w:pPr>
        <w:rPr>
          <w:rFonts w:ascii="Roboto" w:cs="Roboto" w:eastAsia="Roboto" w:hAnsi="Roboto"/>
          <w:color w:val="666666"/>
        </w:rPr>
      </w:pPr>
      <w:r w:rsidDel="00000000" w:rsidR="00000000" w:rsidRPr="00000000">
        <w:rPr>
          <w:rFonts w:ascii="Roboto" w:cs="Roboto" w:eastAsia="Roboto" w:hAnsi="Roboto"/>
          <w:color w:val="666666"/>
          <w:rtl w:val="0"/>
        </w:rPr>
        <w:t xml:space="preserve">We’ve embedded these practices within the slides and activities for each lesson, but we</w:t>
      </w:r>
      <w:r w:rsidDel="00000000" w:rsidR="00000000" w:rsidRPr="00000000">
        <w:rPr>
          <w:rFonts w:ascii="Roboto" w:cs="Roboto" w:eastAsia="Roboto" w:hAnsi="Roboto"/>
          <w:color w:val="666666"/>
          <w:rtl w:val="0"/>
        </w:rPr>
        <w:t xml:space="preserve"> recommend that educators use their professional judgement to review them, selecting and applying the practices relevant for their students.</w:t>
      </w:r>
      <w:r w:rsidDel="00000000" w:rsidR="00000000" w:rsidRPr="00000000">
        <w:rPr>
          <w:rFonts w:ascii="Roboto" w:cs="Roboto" w:eastAsia="Roboto" w:hAnsi="Roboto"/>
          <w:color w:val="666666"/>
          <w:rtl w:val="0"/>
        </w:rPr>
        <w:t xml:space="preserve"> </w:t>
      </w:r>
    </w:p>
    <w:p w:rsidR="00000000" w:rsidDel="00000000" w:rsidP="00000000" w:rsidRDefault="00000000" w:rsidRPr="00000000" w14:paraId="00000138">
      <w:pPr>
        <w:pStyle w:val="Heading4"/>
        <w:rPr>
          <w:rFonts w:ascii="Roboto" w:cs="Roboto" w:eastAsia="Roboto" w:hAnsi="Roboto"/>
          <w:color w:val="c31c4a"/>
        </w:rPr>
      </w:pPr>
      <w:bookmarkStart w:colFirst="0" w:colLast="0" w:name="_bcyvg5ms6v6j" w:id="46"/>
      <w:bookmarkEnd w:id="46"/>
      <w:r w:rsidDel="00000000" w:rsidR="00000000" w:rsidRPr="00000000">
        <w:rPr>
          <w:rFonts w:ascii="Roboto" w:cs="Roboto" w:eastAsia="Roboto" w:hAnsi="Roboto"/>
          <w:color w:val="c31c4a"/>
          <w:rtl w:val="0"/>
        </w:rPr>
        <w:t xml:space="preserve">Lead with concepts</w:t>
      </w:r>
    </w:p>
    <w:p w:rsidR="00000000" w:rsidDel="00000000" w:rsidP="00000000" w:rsidRDefault="00000000" w:rsidRPr="00000000" w14:paraId="00000139">
      <w:pPr>
        <w:rPr>
          <w:rFonts w:ascii="Roboto" w:cs="Roboto" w:eastAsia="Roboto" w:hAnsi="Roboto"/>
          <w:color w:val="c31c4a"/>
          <w:sz w:val="24"/>
          <w:szCs w:val="24"/>
        </w:rPr>
      </w:pPr>
      <w:r w:rsidDel="00000000" w:rsidR="00000000" w:rsidRPr="00000000">
        <w:rPr>
          <w:rFonts w:ascii="Roboto" w:cs="Roboto" w:eastAsia="Roboto" w:hAnsi="Roboto"/>
          <w:color w:val="666666"/>
          <w:rtl w:val="0"/>
        </w:rPr>
        <w:t xml:space="preserve">Support students in the exploration of the subject area by introducing </w:t>
      </w:r>
      <w:r w:rsidDel="00000000" w:rsidR="00000000" w:rsidRPr="00000000">
        <w:rPr>
          <w:rFonts w:ascii="Roboto" w:cs="Roboto" w:eastAsia="Roboto" w:hAnsi="Roboto"/>
          <w:color w:val="666666"/>
          <w:rtl w:val="0"/>
        </w:rPr>
        <w:t xml:space="preserve">key AI concepts </w:t>
      </w:r>
      <w:r w:rsidDel="00000000" w:rsidR="00000000" w:rsidRPr="00000000">
        <w:rPr>
          <w:rFonts w:ascii="Roboto" w:cs="Roboto" w:eastAsia="Roboto" w:hAnsi="Roboto"/>
          <w:color w:val="666666"/>
          <w:rtl w:val="0"/>
        </w:rPr>
        <w:t xml:space="preserve">before engaging in hands-on activities. This approach ensures that students develop an understanding of the concepts before applying their knowledge. Videos can be used to support educators in delivering these concepts, easing the pressure on educators who may not have the subject expertise.</w:t>
      </w:r>
      <w:r w:rsidDel="00000000" w:rsidR="00000000" w:rsidRPr="00000000">
        <w:rPr>
          <w:rtl w:val="0"/>
        </w:rPr>
      </w:r>
    </w:p>
    <w:p w:rsidR="00000000" w:rsidDel="00000000" w:rsidP="00000000" w:rsidRDefault="00000000" w:rsidRPr="00000000" w14:paraId="0000013A">
      <w:pPr>
        <w:pStyle w:val="Heading4"/>
        <w:rPr>
          <w:rFonts w:ascii="Roboto" w:cs="Roboto" w:eastAsia="Roboto" w:hAnsi="Roboto"/>
          <w:color w:val="c31c4a"/>
        </w:rPr>
      </w:pPr>
      <w:bookmarkStart w:colFirst="0" w:colLast="0" w:name="_uocdnhj7a7i" w:id="47"/>
      <w:bookmarkEnd w:id="47"/>
      <w:r w:rsidDel="00000000" w:rsidR="00000000" w:rsidRPr="00000000">
        <w:rPr>
          <w:rFonts w:ascii="Roboto" w:cs="Roboto" w:eastAsia="Roboto" w:hAnsi="Roboto"/>
          <w:color w:val="c31c4a"/>
          <w:rtl w:val="0"/>
        </w:rPr>
        <w:t xml:space="preserve">Work together</w:t>
      </w:r>
    </w:p>
    <w:p w:rsidR="00000000" w:rsidDel="00000000" w:rsidP="00000000" w:rsidRDefault="00000000" w:rsidRPr="00000000" w14:paraId="0000013B">
      <w:pPr>
        <w:rPr>
          <w:rFonts w:ascii="Roboto" w:cs="Roboto" w:eastAsia="Roboto" w:hAnsi="Roboto"/>
          <w:color w:val="666666"/>
        </w:rPr>
      </w:pPr>
      <w:r w:rsidDel="00000000" w:rsidR="00000000" w:rsidRPr="00000000">
        <w:rPr>
          <w:rFonts w:ascii="Roboto" w:cs="Roboto" w:eastAsia="Roboto" w:hAnsi="Roboto"/>
          <w:color w:val="666666"/>
          <w:rtl w:val="0"/>
        </w:rPr>
        <w:t xml:space="preserve">Encourage collaboration, specifically structured group tasks. Working together stimulates classroom dialogue, articulation of concepts, and shared understanding.</w:t>
      </w:r>
    </w:p>
    <w:p w:rsidR="00000000" w:rsidDel="00000000" w:rsidP="00000000" w:rsidRDefault="00000000" w:rsidRPr="00000000" w14:paraId="0000013C">
      <w:pPr>
        <w:pStyle w:val="Heading4"/>
        <w:rPr>
          <w:rFonts w:ascii="Roboto" w:cs="Roboto" w:eastAsia="Roboto" w:hAnsi="Roboto"/>
          <w:color w:val="c31c4a"/>
        </w:rPr>
      </w:pPr>
      <w:bookmarkStart w:colFirst="0" w:colLast="0" w:name="_sgl3py195ge7" w:id="48"/>
      <w:bookmarkEnd w:id="48"/>
      <w:r w:rsidDel="00000000" w:rsidR="00000000" w:rsidRPr="00000000">
        <w:rPr>
          <w:rFonts w:ascii="Roboto" w:cs="Roboto" w:eastAsia="Roboto" w:hAnsi="Roboto"/>
          <w:color w:val="c31c4a"/>
          <w:rtl w:val="0"/>
        </w:rPr>
        <w:t xml:space="preserve">Get hands-on</w:t>
      </w:r>
    </w:p>
    <w:p w:rsidR="00000000" w:rsidDel="00000000" w:rsidP="00000000" w:rsidRDefault="00000000" w:rsidRPr="00000000" w14:paraId="0000013D">
      <w:pPr>
        <w:rPr>
          <w:rFonts w:ascii="Roboto" w:cs="Roboto" w:eastAsia="Roboto" w:hAnsi="Roboto"/>
          <w:color w:val="666666"/>
        </w:rPr>
      </w:pPr>
      <w:r w:rsidDel="00000000" w:rsidR="00000000" w:rsidRPr="00000000">
        <w:rPr>
          <w:rFonts w:ascii="Roboto" w:cs="Roboto" w:eastAsia="Roboto" w:hAnsi="Roboto"/>
          <w:color w:val="666666"/>
          <w:rtl w:val="0"/>
        </w:rPr>
        <w:t xml:space="preserve">Use hands-on activities so students can apply their learning and understand abstract concepts. These activities will not only support students as they engage more critically and deeply with AI technologies, but also foster their critical thinking and problem-solving skills. </w:t>
      </w:r>
    </w:p>
    <w:p w:rsidR="00000000" w:rsidDel="00000000" w:rsidP="00000000" w:rsidRDefault="00000000" w:rsidRPr="00000000" w14:paraId="0000013E">
      <w:pPr>
        <w:pStyle w:val="Heading4"/>
        <w:rPr>
          <w:rFonts w:ascii="Roboto" w:cs="Roboto" w:eastAsia="Roboto" w:hAnsi="Roboto"/>
          <w:color w:val="c31c4a"/>
        </w:rPr>
      </w:pPr>
      <w:bookmarkStart w:colFirst="0" w:colLast="0" w:name="_28xbi08hbscw" w:id="49"/>
      <w:bookmarkEnd w:id="49"/>
      <w:r w:rsidDel="00000000" w:rsidR="00000000" w:rsidRPr="00000000">
        <w:rPr>
          <w:rFonts w:ascii="Roboto" w:cs="Roboto" w:eastAsia="Roboto" w:hAnsi="Roboto"/>
          <w:color w:val="c31c4a"/>
          <w:rtl w:val="0"/>
        </w:rPr>
        <w:t xml:space="preserve">Un</w:t>
      </w:r>
      <w:r w:rsidDel="00000000" w:rsidR="00000000" w:rsidRPr="00000000">
        <w:rPr>
          <w:rFonts w:ascii="Roboto" w:cs="Roboto" w:eastAsia="Roboto" w:hAnsi="Roboto"/>
          <w:rtl w:val="0"/>
        </w:rPr>
        <w:t xml:space="preserve">pack</w:t>
      </w:r>
      <w:r w:rsidDel="00000000" w:rsidR="00000000" w:rsidRPr="00000000">
        <w:rPr>
          <w:rFonts w:ascii="Roboto" w:cs="Roboto" w:eastAsia="Roboto" w:hAnsi="Roboto"/>
          <w:color w:val="c31c4a"/>
          <w:rtl w:val="0"/>
        </w:rPr>
        <w:t xml:space="preserve">, unp</w:t>
      </w:r>
      <w:r w:rsidDel="00000000" w:rsidR="00000000" w:rsidRPr="00000000">
        <w:rPr>
          <w:rFonts w:ascii="Roboto" w:cs="Roboto" w:eastAsia="Roboto" w:hAnsi="Roboto"/>
          <w:rtl w:val="0"/>
        </w:rPr>
        <w:t xml:space="preserve">lug</w:t>
      </w:r>
      <w:r w:rsidDel="00000000" w:rsidR="00000000" w:rsidRPr="00000000">
        <w:rPr>
          <w:rFonts w:ascii="Roboto" w:cs="Roboto" w:eastAsia="Roboto" w:hAnsi="Roboto"/>
          <w:color w:val="c31c4a"/>
          <w:rtl w:val="0"/>
        </w:rPr>
        <w:t xml:space="preserve">, repack</w:t>
      </w:r>
      <w:r w:rsidDel="00000000" w:rsidR="00000000" w:rsidRPr="00000000">
        <w:rPr>
          <w:rtl w:val="0"/>
        </w:rPr>
      </w:r>
    </w:p>
    <w:p w:rsidR="00000000" w:rsidDel="00000000" w:rsidP="00000000" w:rsidRDefault="00000000" w:rsidRPr="00000000" w14:paraId="0000013F">
      <w:pPr>
        <w:rPr>
          <w:rFonts w:ascii="Roboto" w:cs="Roboto" w:eastAsia="Roboto" w:hAnsi="Roboto"/>
          <w:color w:val="666666"/>
        </w:rPr>
      </w:pPr>
      <w:r w:rsidDel="00000000" w:rsidR="00000000" w:rsidRPr="00000000">
        <w:rPr>
          <w:rFonts w:ascii="Roboto" w:cs="Roboto" w:eastAsia="Roboto" w:hAnsi="Roboto"/>
          <w:color w:val="666666"/>
          <w:rtl w:val="0"/>
        </w:rPr>
        <w:t xml:space="preserve">Teach new concepts by first unpacking complex terms and ideas, exploring these ideas in unplugged and familiar contexts, then repacking this new understanding into the original concept. This approach, called the ‘semantic wave’ (</w:t>
      </w:r>
      <w:hyperlink r:id="rId19">
        <w:r w:rsidDel="00000000" w:rsidR="00000000" w:rsidRPr="00000000">
          <w:rPr>
            <w:rFonts w:ascii="Roboto" w:cs="Roboto" w:eastAsia="Roboto" w:hAnsi="Roboto"/>
            <w:color w:val="666666"/>
            <w:u w:val="single"/>
            <w:rtl w:val="0"/>
          </w:rPr>
          <w:t xml:space="preserve">the-cc.io/qr06</w:t>
        </w:r>
      </w:hyperlink>
      <w:r w:rsidDel="00000000" w:rsidR="00000000" w:rsidRPr="00000000">
        <w:rPr>
          <w:rFonts w:ascii="Roboto" w:cs="Roboto" w:eastAsia="Roboto" w:hAnsi="Roboto"/>
          <w:color w:val="666666"/>
          <w:rtl w:val="0"/>
        </w:rPr>
        <w:t xml:space="preserve">), can help students develop a solid understanding of complex concepts.</w:t>
      </w:r>
    </w:p>
    <w:p w:rsidR="00000000" w:rsidDel="00000000" w:rsidP="00000000" w:rsidRDefault="00000000" w:rsidRPr="00000000" w14:paraId="00000140">
      <w:pPr>
        <w:pStyle w:val="Heading4"/>
        <w:rPr>
          <w:rFonts w:ascii="Roboto" w:cs="Roboto" w:eastAsia="Roboto" w:hAnsi="Roboto"/>
          <w:color w:val="c31c4a"/>
        </w:rPr>
      </w:pPr>
      <w:bookmarkStart w:colFirst="0" w:colLast="0" w:name="_g31bd4ofmbwt" w:id="50"/>
      <w:bookmarkEnd w:id="50"/>
      <w:r w:rsidDel="00000000" w:rsidR="00000000" w:rsidRPr="00000000">
        <w:rPr>
          <w:rFonts w:ascii="Roboto" w:cs="Roboto" w:eastAsia="Roboto" w:hAnsi="Roboto"/>
          <w:color w:val="c31c4a"/>
          <w:rtl w:val="0"/>
        </w:rPr>
        <w:t xml:space="preserve">Model everything </w:t>
      </w:r>
    </w:p>
    <w:p w:rsidR="00000000" w:rsidDel="00000000" w:rsidP="00000000" w:rsidRDefault="00000000" w:rsidRPr="00000000" w14:paraId="00000141">
      <w:pPr>
        <w:rPr>
          <w:rFonts w:ascii="Roboto" w:cs="Roboto" w:eastAsia="Roboto" w:hAnsi="Roboto"/>
          <w:color w:val="666666"/>
        </w:rPr>
      </w:pPr>
      <w:r w:rsidDel="00000000" w:rsidR="00000000" w:rsidRPr="00000000">
        <w:rPr>
          <w:rFonts w:ascii="Roboto" w:cs="Roboto" w:eastAsia="Roboto" w:hAnsi="Roboto"/>
          <w:color w:val="666666"/>
          <w:rtl w:val="0"/>
        </w:rPr>
        <w:t xml:space="preserve">Model processes or practices —</w:t>
      </w:r>
      <w:r w:rsidDel="00000000" w:rsidR="00000000" w:rsidRPr="00000000">
        <w:rPr>
          <w:rFonts w:ascii="Roboto" w:cs="Roboto" w:eastAsia="Roboto" w:hAnsi="Roboto"/>
          <w:color w:val="666666"/>
          <w:rtl w:val="0"/>
        </w:rPr>
        <w:t xml:space="preserve"> everything from reading </w:t>
      </w:r>
      <w:r w:rsidDel="00000000" w:rsidR="00000000" w:rsidRPr="00000000">
        <w:rPr>
          <w:rFonts w:ascii="Roboto" w:cs="Roboto" w:eastAsia="Roboto" w:hAnsi="Roboto"/>
          <w:color w:val="666666"/>
          <w:rtl w:val="0"/>
        </w:rPr>
        <w:t xml:space="preserve">decision trees to training ML models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 using techniques such as </w:t>
      </w:r>
      <w:r w:rsidDel="00000000" w:rsidR="00000000" w:rsidRPr="00000000">
        <w:rPr>
          <w:rFonts w:ascii="Roboto" w:cs="Roboto" w:eastAsia="Roboto" w:hAnsi="Roboto"/>
          <w:color w:val="666666"/>
          <w:rtl w:val="0"/>
        </w:rPr>
        <w:t xml:space="preserve">worked examples</w:t>
      </w:r>
      <w:r w:rsidDel="00000000" w:rsidR="00000000" w:rsidRPr="00000000">
        <w:rPr>
          <w:rFonts w:ascii="Roboto" w:cs="Roboto" w:eastAsia="Roboto" w:hAnsi="Roboto"/>
          <w:color w:val="666666"/>
          <w:rtl w:val="0"/>
        </w:rPr>
        <w:t xml:space="preserve">. Modelling is particularly beneficial to novices, providing scaffolding that can be gradually taken away.</w:t>
      </w:r>
    </w:p>
    <w:p w:rsidR="00000000" w:rsidDel="00000000" w:rsidP="00000000" w:rsidRDefault="00000000" w:rsidRPr="00000000" w14:paraId="00000142">
      <w:pPr>
        <w:pStyle w:val="Heading4"/>
        <w:rPr>
          <w:rFonts w:ascii="Roboto" w:cs="Roboto" w:eastAsia="Roboto" w:hAnsi="Roboto"/>
          <w:color w:val="c31c4a"/>
        </w:rPr>
      </w:pPr>
      <w:bookmarkStart w:colFirst="0" w:colLast="0" w:name="_v4lks0ll72sa" w:id="51"/>
      <w:bookmarkEnd w:id="51"/>
      <w:r w:rsidDel="00000000" w:rsidR="00000000" w:rsidRPr="00000000">
        <w:rPr>
          <w:rFonts w:ascii="Roboto" w:cs="Roboto" w:eastAsia="Roboto" w:hAnsi="Roboto"/>
          <w:color w:val="c31c4a"/>
          <w:rtl w:val="0"/>
        </w:rPr>
        <w:t xml:space="preserve">Create projects </w:t>
      </w:r>
    </w:p>
    <w:p w:rsidR="00000000" w:rsidDel="00000000" w:rsidP="00000000" w:rsidRDefault="00000000" w:rsidRPr="00000000" w14:paraId="00000143">
      <w:pPr>
        <w:rPr>
          <w:rFonts w:ascii="Roboto" w:cs="Roboto" w:eastAsia="Roboto" w:hAnsi="Roboto"/>
          <w:color w:val="666666"/>
        </w:rPr>
      </w:pPr>
      <w:r w:rsidDel="00000000" w:rsidR="00000000" w:rsidRPr="00000000">
        <w:rPr>
          <w:rFonts w:ascii="Roboto" w:cs="Roboto" w:eastAsia="Roboto" w:hAnsi="Roboto"/>
          <w:color w:val="666666"/>
          <w:rtl w:val="0"/>
        </w:rPr>
        <w:t xml:space="preserve">Use project-based learning activities to provide students with the opportunity to apply and consolidate their knowledge of AI and ML technologies. Students can focus on developing ML models to help them better understand the decisions and trade-offs that AI developers make in real-world applications.</w:t>
      </w:r>
      <w:r w:rsidDel="00000000" w:rsidR="00000000" w:rsidRPr="00000000">
        <w:rPr>
          <w:rtl w:val="0"/>
        </w:rPr>
      </w:r>
    </w:p>
    <w:p w:rsidR="00000000" w:rsidDel="00000000" w:rsidP="00000000" w:rsidRDefault="00000000" w:rsidRPr="00000000" w14:paraId="00000144">
      <w:pPr>
        <w:pStyle w:val="Heading4"/>
        <w:rPr>
          <w:rFonts w:ascii="Roboto" w:cs="Roboto" w:eastAsia="Roboto" w:hAnsi="Roboto"/>
          <w:color w:val="c31c4a"/>
        </w:rPr>
      </w:pPr>
      <w:bookmarkStart w:colFirst="0" w:colLast="0" w:name="_djchfr76cqoe" w:id="52"/>
      <w:bookmarkEnd w:id="52"/>
      <w:r w:rsidDel="00000000" w:rsidR="00000000" w:rsidRPr="00000000">
        <w:rPr>
          <w:rFonts w:ascii="Roboto" w:cs="Roboto" w:eastAsia="Roboto" w:hAnsi="Roboto"/>
          <w:color w:val="c31c4a"/>
          <w:rtl w:val="0"/>
        </w:rPr>
        <w:t xml:space="preserve">Add variety</w:t>
      </w:r>
    </w:p>
    <w:p w:rsidR="00000000" w:rsidDel="00000000" w:rsidP="00000000" w:rsidRDefault="00000000" w:rsidRPr="00000000" w14:paraId="00000145">
      <w:pPr>
        <w:rPr>
          <w:rFonts w:ascii="Roboto" w:cs="Roboto" w:eastAsia="Roboto" w:hAnsi="Roboto"/>
          <w:color w:val="666666"/>
        </w:rPr>
      </w:pPr>
      <w:r w:rsidDel="00000000" w:rsidR="00000000" w:rsidRPr="00000000">
        <w:rPr>
          <w:rFonts w:ascii="Roboto" w:cs="Roboto" w:eastAsia="Roboto" w:hAnsi="Roboto"/>
          <w:color w:val="666666"/>
          <w:rtl w:val="0"/>
        </w:rPr>
        <w:t xml:space="preserve">Provide activities with different levels of direction, scaffolding, and support that promote learning. The activities can range from highly structured to more exploratory tasks. Adapting your instructions to suit different objectives will help keep all your students engaged and encourage greater independence.</w:t>
      </w:r>
    </w:p>
    <w:p w:rsidR="00000000" w:rsidDel="00000000" w:rsidP="00000000" w:rsidRDefault="00000000" w:rsidRPr="00000000" w14:paraId="00000146">
      <w:pPr>
        <w:pStyle w:val="Heading4"/>
        <w:rPr>
          <w:rFonts w:ascii="Roboto" w:cs="Roboto" w:eastAsia="Roboto" w:hAnsi="Roboto"/>
          <w:color w:val="c31c4a"/>
        </w:rPr>
      </w:pPr>
      <w:bookmarkStart w:colFirst="0" w:colLast="0" w:name="_9e4loj35d0sb" w:id="53"/>
      <w:bookmarkEnd w:id="53"/>
      <w:r w:rsidDel="00000000" w:rsidR="00000000" w:rsidRPr="00000000">
        <w:rPr>
          <w:rFonts w:ascii="Roboto" w:cs="Roboto" w:eastAsia="Roboto" w:hAnsi="Roboto"/>
          <w:color w:val="c31c4a"/>
          <w:rtl w:val="0"/>
        </w:rPr>
        <w:t xml:space="preserve">Challenge misconceptions</w:t>
      </w:r>
    </w:p>
    <w:p w:rsidR="00000000" w:rsidDel="00000000" w:rsidP="00000000" w:rsidRDefault="00000000" w:rsidRPr="00000000" w14:paraId="00000147">
      <w:pPr>
        <w:rPr>
          <w:rFonts w:ascii="Roboto" w:cs="Roboto" w:eastAsia="Roboto" w:hAnsi="Roboto"/>
          <w:color w:val="666666"/>
        </w:rPr>
      </w:pPr>
      <w:r w:rsidDel="00000000" w:rsidR="00000000" w:rsidRPr="00000000">
        <w:rPr>
          <w:rFonts w:ascii="Roboto" w:cs="Roboto" w:eastAsia="Roboto" w:hAnsi="Roboto"/>
          <w:color w:val="666666"/>
          <w:rtl w:val="0"/>
        </w:rPr>
        <w:t xml:space="preserve">Use formative questioning to uncover misconceptions and adapt teaching to address them as they occur. </w:t>
      </w:r>
    </w:p>
    <w:p w:rsidR="00000000" w:rsidDel="00000000" w:rsidP="00000000" w:rsidRDefault="00000000" w:rsidRPr="00000000" w14:paraId="00000148">
      <w:pPr>
        <w:pStyle w:val="Heading4"/>
        <w:rPr>
          <w:rFonts w:ascii="Roboto" w:cs="Roboto" w:eastAsia="Roboto" w:hAnsi="Roboto"/>
          <w:color w:val="c31c4a"/>
        </w:rPr>
      </w:pPr>
      <w:bookmarkStart w:colFirst="0" w:colLast="0" w:name="_tb56n2dn48pg" w:id="54"/>
      <w:bookmarkEnd w:id="54"/>
      <w:r w:rsidDel="00000000" w:rsidR="00000000" w:rsidRPr="00000000">
        <w:rPr>
          <w:rFonts w:ascii="Roboto" w:cs="Roboto" w:eastAsia="Roboto" w:hAnsi="Roboto"/>
          <w:color w:val="c31c4a"/>
          <w:rtl w:val="0"/>
        </w:rPr>
        <w:t xml:space="preserve">Make concrete</w:t>
      </w:r>
    </w:p>
    <w:p w:rsidR="00000000" w:rsidDel="00000000" w:rsidP="00000000" w:rsidRDefault="00000000" w:rsidRPr="00000000" w14:paraId="00000149">
      <w:pPr>
        <w:rPr>
          <w:rFonts w:ascii="Roboto" w:cs="Roboto" w:eastAsia="Roboto" w:hAnsi="Roboto"/>
          <w:color w:val="666666"/>
        </w:rPr>
      </w:pPr>
      <w:r w:rsidDel="00000000" w:rsidR="00000000" w:rsidRPr="00000000">
        <w:rPr>
          <w:rFonts w:ascii="Roboto" w:cs="Roboto" w:eastAsia="Roboto" w:hAnsi="Roboto"/>
          <w:color w:val="666666"/>
          <w:rtl w:val="0"/>
        </w:rPr>
        <w:t xml:space="preserve">Bring abstract concepts to life with real-world, contextual examples and a focus on interdependencies with other curriculum subjects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This can be achieved by embedding unplugged activities, analogies, storytelling around key concepts, and carefully crafted real-world examples into the lessons.</w:t>
      </w:r>
      <w:r w:rsidDel="00000000" w:rsidR="00000000" w:rsidRPr="00000000">
        <w:rPr>
          <w:rtl w:val="0"/>
        </w:rPr>
      </w:r>
    </w:p>
    <w:p w:rsidR="00000000" w:rsidDel="00000000" w:rsidP="00000000" w:rsidRDefault="00000000" w:rsidRPr="00000000" w14:paraId="0000014A">
      <w:pPr>
        <w:pStyle w:val="Heading4"/>
        <w:rPr>
          <w:rFonts w:ascii="Roboto" w:cs="Roboto" w:eastAsia="Roboto" w:hAnsi="Roboto"/>
          <w:color w:val="c31c4a"/>
        </w:rPr>
      </w:pPr>
      <w:bookmarkStart w:colFirst="0" w:colLast="0" w:name="_3o9d8jkg8wz1" w:id="55"/>
      <w:bookmarkEnd w:id="55"/>
      <w:r w:rsidDel="00000000" w:rsidR="00000000" w:rsidRPr="00000000">
        <w:rPr>
          <w:rFonts w:ascii="Roboto" w:cs="Roboto" w:eastAsia="Roboto" w:hAnsi="Roboto"/>
          <w:color w:val="c31c4a"/>
          <w:rtl w:val="0"/>
        </w:rPr>
        <w:t xml:space="preserve">De-anthropomorphism</w:t>
      </w:r>
    </w:p>
    <w:p w:rsidR="00000000" w:rsidDel="00000000" w:rsidP="00000000" w:rsidRDefault="00000000" w:rsidRPr="00000000" w14:paraId="0000014B">
      <w:pPr>
        <w:rPr>
          <w:rFonts w:ascii="Roboto" w:cs="Roboto" w:eastAsia="Roboto" w:hAnsi="Roboto"/>
          <w:color w:val="222222"/>
          <w:sz w:val="27"/>
          <w:szCs w:val="27"/>
          <w:highlight w:val="white"/>
        </w:rPr>
      </w:pPr>
      <w:r w:rsidDel="00000000" w:rsidR="00000000" w:rsidRPr="00000000">
        <w:rPr>
          <w:rFonts w:ascii="Roboto" w:cs="Roboto" w:eastAsia="Roboto" w:hAnsi="Roboto"/>
          <w:color w:val="666666"/>
          <w:rtl w:val="0"/>
        </w:rPr>
        <w:t xml:space="preserve">To support </w:t>
      </w:r>
      <w:r w:rsidDel="00000000" w:rsidR="00000000" w:rsidRPr="00000000">
        <w:rPr>
          <w:rFonts w:ascii="Roboto" w:cs="Roboto" w:eastAsia="Roboto" w:hAnsi="Roboto"/>
          <w:rtl w:val="0"/>
        </w:rPr>
        <w:t xml:space="preserve">students</w:t>
      </w:r>
      <w:r w:rsidDel="00000000" w:rsidR="00000000" w:rsidRPr="00000000">
        <w:rPr>
          <w:rFonts w:ascii="Roboto" w:cs="Roboto" w:eastAsia="Roboto" w:hAnsi="Roboto"/>
          <w:color w:val="666666"/>
          <w:rtl w:val="0"/>
        </w:rPr>
        <w:t xml:space="preserve"> in forming accurate mental models of AI and</w:t>
      </w:r>
      <w:r w:rsidDel="00000000" w:rsidR="00000000" w:rsidRPr="00000000">
        <w:rPr>
          <w:rFonts w:ascii="Roboto" w:cs="Roboto" w:eastAsia="Roboto" w:hAnsi="Roboto"/>
          <w:color w:val="666666"/>
          <w:rtl w:val="0"/>
        </w:rPr>
        <w:t xml:space="preserve"> ML technologies, avoid </w:t>
      </w:r>
      <w:hyperlink r:id="rId20">
        <w:r w:rsidDel="00000000" w:rsidR="00000000" w:rsidRPr="00000000">
          <w:rPr>
            <w:rFonts w:ascii="Roboto" w:cs="Roboto" w:eastAsia="Roboto" w:hAnsi="Roboto"/>
            <w:color w:val="1155cc"/>
            <w:u w:val="single"/>
            <w:rtl w:val="0"/>
          </w:rPr>
          <w:t xml:space="preserve">anthropomorphism</w:t>
        </w:r>
      </w:hyperlink>
      <w:r w:rsidDel="00000000" w:rsidR="00000000" w:rsidRPr="00000000">
        <w:rPr>
          <w:rFonts w:ascii="Roboto" w:cs="Roboto" w:eastAsia="Roboto" w:hAnsi="Roboto"/>
          <w:color w:val="666666"/>
          <w:rtl w:val="0"/>
        </w:rPr>
        <w:t xml:space="preserve"> (rpf.io/blog-anthropomorphism)</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and using words that may lead students to misunderstand machines as being human-like in their capabilities. </w:t>
      </w:r>
      <w:r w:rsidDel="00000000" w:rsidR="00000000" w:rsidRPr="00000000">
        <w:rPr>
          <w:rFonts w:ascii="Roboto" w:cs="Roboto" w:eastAsia="Roboto" w:hAnsi="Roboto"/>
          <w:color w:val="666666"/>
          <w:rtl w:val="0"/>
        </w:rPr>
        <w:t xml:space="preserve">For example, rather than saying “AI understands” or “it listens”, it is more accurate to describe AI tools as receiving inputs, processing data, and producing outputs. Adopting this sort of language will allow students to become discerning users and creators of AI technologies.</w:t>
      </w:r>
      <w:r w:rsidDel="00000000" w:rsidR="00000000" w:rsidRPr="00000000">
        <w:rPr>
          <w:rtl w:val="0"/>
        </w:rPr>
      </w:r>
    </w:p>
    <w:p w:rsidR="00000000" w:rsidDel="00000000" w:rsidP="00000000" w:rsidRDefault="00000000" w:rsidRPr="00000000" w14:paraId="0000014C">
      <w:pPr>
        <w:pStyle w:val="Heading4"/>
        <w:rPr>
          <w:rFonts w:ascii="Roboto" w:cs="Roboto" w:eastAsia="Roboto" w:hAnsi="Roboto"/>
          <w:color w:val="c31c4a"/>
        </w:rPr>
      </w:pPr>
      <w:bookmarkStart w:colFirst="0" w:colLast="0" w:name="_7seirvusaicg" w:id="56"/>
      <w:bookmarkEnd w:id="56"/>
      <w:r w:rsidDel="00000000" w:rsidR="00000000" w:rsidRPr="00000000">
        <w:rPr>
          <w:rFonts w:ascii="Roboto" w:cs="Roboto" w:eastAsia="Roboto" w:hAnsi="Roboto"/>
          <w:color w:val="c31c4a"/>
          <w:rtl w:val="0"/>
        </w:rPr>
        <w:t xml:space="preserve">Data-driven versus rule-based </w:t>
      </w:r>
    </w:p>
    <w:p w:rsidR="00000000" w:rsidDel="00000000" w:rsidP="00000000" w:rsidRDefault="00000000" w:rsidRPr="00000000" w14:paraId="0000014D">
      <w:pPr>
        <w:rPr>
          <w:rFonts w:ascii="Roboto" w:cs="Roboto" w:eastAsia="Roboto" w:hAnsi="Roboto"/>
          <w:color w:val="666666"/>
        </w:rPr>
      </w:pPr>
      <w:r w:rsidDel="00000000" w:rsidR="00000000" w:rsidRPr="00000000">
        <w:rPr>
          <w:rFonts w:ascii="Roboto" w:cs="Roboto" w:eastAsia="Roboto" w:hAnsi="Roboto"/>
          <w:color w:val="666666"/>
          <w:rtl w:val="0"/>
        </w:rPr>
        <w:t xml:space="preserve">Incorporate </w:t>
      </w:r>
      <w:hyperlink r:id="rId21">
        <w:r w:rsidDel="00000000" w:rsidR="00000000" w:rsidRPr="00000000">
          <w:rPr>
            <w:rFonts w:ascii="Roboto" w:cs="Roboto" w:eastAsia="Roboto" w:hAnsi="Roboto"/>
            <w:color w:val="1155cc"/>
            <w:u w:val="single"/>
            <w:rtl w:val="0"/>
          </w:rPr>
          <w:t xml:space="preserve">Computational Thinking (CT) 1.0 and 2.0 frameworks</w:t>
        </w:r>
      </w:hyperlink>
      <w:r w:rsidDel="00000000" w:rsidR="00000000" w:rsidRPr="00000000">
        <w:rPr>
          <w:rFonts w:ascii="Roboto" w:cs="Roboto" w:eastAsia="Roboto" w:hAnsi="Roboto"/>
          <w:color w:val="666666"/>
          <w:rtl w:val="0"/>
        </w:rPr>
        <w:t xml:space="preserve"> (rpf.io/ct2) when teaching students about AI and ML technologies. While classical programming (CT 1.0) </w:t>
      </w:r>
      <w:r w:rsidDel="00000000" w:rsidR="00000000" w:rsidRPr="00000000">
        <w:rPr>
          <w:rFonts w:ascii="Roboto" w:cs="Roboto" w:eastAsia="Roboto" w:hAnsi="Roboto"/>
          <w:color w:val="666666"/>
          <w:rtl w:val="0"/>
        </w:rPr>
        <w:t xml:space="preserve">can be described as being rule-based and characterised by strict syntax and step-wise ordered code, ML introduces a data-driven approach (CT 2.0) that leverages vast amounts of data to identify patterns and make predictions. By regularly distinguishing between these two frameworks, students can gain a deeper understanding of how AI systems operate and the impact of different problem-solving approaches.</w:t>
      </w:r>
    </w:p>
    <w:p w:rsidR="00000000" w:rsidDel="00000000" w:rsidP="00000000" w:rsidRDefault="00000000" w:rsidRPr="00000000" w14:paraId="0000014E">
      <w:pPr>
        <w:pStyle w:val="Heading4"/>
        <w:rPr>
          <w:rFonts w:ascii="Roboto" w:cs="Roboto" w:eastAsia="Roboto" w:hAnsi="Roboto"/>
          <w:color w:val="c31c4a"/>
        </w:rPr>
      </w:pPr>
      <w:bookmarkStart w:colFirst="0" w:colLast="0" w:name="_wfx46e73ebt3" w:id="57"/>
      <w:bookmarkEnd w:id="57"/>
      <w:r w:rsidDel="00000000" w:rsidR="00000000" w:rsidRPr="00000000">
        <w:rPr>
          <w:rFonts w:ascii="Roboto" w:cs="Roboto" w:eastAsia="Roboto" w:hAnsi="Roboto"/>
          <w:color w:val="c31c4a"/>
          <w:rtl w:val="0"/>
        </w:rPr>
        <w:t xml:space="preserve">SEAME</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rtl w:val="0"/>
        </w:rPr>
        <w:t xml:space="preserve">framework</w:t>
      </w:r>
      <w:r w:rsidDel="00000000" w:rsidR="00000000" w:rsidRPr="00000000">
        <w:rPr>
          <w:rtl w:val="0"/>
        </w:rPr>
      </w:r>
    </w:p>
    <w:p w:rsidR="00000000" w:rsidDel="00000000" w:rsidP="00000000" w:rsidRDefault="00000000" w:rsidRPr="00000000" w14:paraId="0000014F">
      <w:pPr>
        <w:rPr>
          <w:rFonts w:ascii="Roboto" w:cs="Roboto" w:eastAsia="Roboto" w:hAnsi="Roboto"/>
          <w:color w:val="666666"/>
        </w:rPr>
      </w:pPr>
      <w:r w:rsidDel="00000000" w:rsidR="00000000" w:rsidRPr="00000000">
        <w:rPr>
          <w:rFonts w:ascii="Roboto" w:cs="Roboto" w:eastAsia="Roboto" w:hAnsi="Roboto"/>
          <w:color w:val="666666"/>
          <w:rtl w:val="0"/>
        </w:rPr>
        <w:t xml:space="preserve">S</w:t>
      </w:r>
      <w:r w:rsidDel="00000000" w:rsidR="00000000" w:rsidRPr="00000000">
        <w:rPr>
          <w:rFonts w:ascii="Roboto" w:cs="Roboto" w:eastAsia="Roboto" w:hAnsi="Roboto"/>
          <w:color w:val="666666"/>
          <w:rtl w:val="0"/>
        </w:rPr>
        <w:t xml:space="preserve">tructure your students’ learning journey around the </w:t>
      </w:r>
      <w:hyperlink r:id="rId22">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framework (rpf.io/blog-seame-framework), guiding them through the social and ethical aspects (SE) of AI and the applications (A), models (M), and engines (E) that drive AI systems. This structured approach empowers students to navigate and contribute to the AI field with both technical knowledge and ethical insight.</w:t>
      </w:r>
    </w:p>
    <w:p w:rsidR="00000000" w:rsidDel="00000000" w:rsidP="00000000" w:rsidRDefault="00000000" w:rsidRPr="00000000" w14:paraId="00000150">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1">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2">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3">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4">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5">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6">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7">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8">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9">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A">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B">
      <w:pPr>
        <w:pStyle w:val="Heading1"/>
        <w:rPr>
          <w:rFonts w:ascii="Roboto" w:cs="Roboto" w:eastAsia="Roboto" w:hAnsi="Roboto"/>
        </w:rPr>
      </w:pPr>
      <w:bookmarkStart w:colFirst="0" w:colLast="0" w:name="_nvybvugru28e" w:id="58"/>
      <w:bookmarkEnd w:id="58"/>
      <w:r w:rsidDel="00000000" w:rsidR="00000000" w:rsidRPr="00000000">
        <w:rPr>
          <w:rFonts w:ascii="Roboto" w:cs="Roboto" w:eastAsia="Roboto" w:hAnsi="Roboto"/>
          <w:rtl w:val="0"/>
        </w:rPr>
        <w:t xml:space="preserve">Assessment</w:t>
      </w:r>
    </w:p>
    <w:p w:rsidR="00000000" w:rsidDel="00000000" w:rsidP="00000000" w:rsidRDefault="00000000" w:rsidRPr="00000000" w14:paraId="0000015C">
      <w:pPr>
        <w:pStyle w:val="Heading2"/>
        <w:rPr>
          <w:rFonts w:ascii="Roboto" w:cs="Roboto" w:eastAsia="Roboto" w:hAnsi="Roboto"/>
        </w:rPr>
      </w:pPr>
      <w:bookmarkStart w:colFirst="0" w:colLast="0" w:name="_z8oltuy6bfw8" w:id="59"/>
      <w:bookmarkEnd w:id="59"/>
      <w:r w:rsidDel="00000000" w:rsidR="00000000" w:rsidRPr="00000000">
        <w:rPr>
          <w:rFonts w:ascii="Roboto" w:cs="Roboto" w:eastAsia="Roboto" w:hAnsi="Roboto"/>
          <w:rtl w:val="0"/>
        </w:rPr>
        <w:t xml:space="preserve">Formative assessment</w:t>
      </w:r>
      <w:r w:rsidDel="00000000" w:rsidR="00000000" w:rsidRPr="00000000">
        <w:rPr>
          <w:rtl w:val="0"/>
        </w:rPr>
      </w:r>
    </w:p>
    <w:p w:rsidR="00000000" w:rsidDel="00000000" w:rsidP="00000000" w:rsidRDefault="00000000" w:rsidRPr="00000000" w14:paraId="0000015D">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in Experience AI includes formative assessment opportunities that are outlined in the lesson plans. These include informal quizzes, written activities, and self-guided technical tasks, giving you various opportunities to recognise and address any misconceptions your students may have. </w:t>
      </w:r>
    </w:p>
    <w:p w:rsidR="00000000" w:rsidDel="00000000" w:rsidP="00000000" w:rsidRDefault="00000000" w:rsidRPr="00000000" w14:paraId="0000015E">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5F">
      <w:pPr>
        <w:rPr>
          <w:rFonts w:ascii="Roboto" w:cs="Roboto" w:eastAsia="Roboto" w:hAnsi="Roboto"/>
          <w:color w:val="666666"/>
        </w:rPr>
      </w:pPr>
      <w:r w:rsidDel="00000000" w:rsidR="00000000" w:rsidRPr="00000000">
        <w:rPr>
          <w:rFonts w:ascii="Roboto" w:cs="Roboto" w:eastAsia="Roboto" w:hAnsi="Roboto"/>
          <w:color w:val="666666"/>
          <w:rtl w:val="0"/>
        </w:rPr>
        <w:t xml:space="preserve">The formative assessments are designed to be flexible and adaptable to your classroom to suit the needs of your students. Learning objectives are introduced at the start of each lesson in the slides, along with starter and plenary activities that support formative assessments.</w:t>
      </w:r>
      <w:r w:rsidDel="00000000" w:rsidR="00000000" w:rsidRPr="00000000">
        <w:rPr>
          <w:rtl w:val="0"/>
        </w:rPr>
      </w:r>
    </w:p>
    <w:p w:rsidR="00000000" w:rsidDel="00000000" w:rsidP="00000000" w:rsidRDefault="00000000" w:rsidRPr="00000000" w14:paraId="00000160">
      <w:pPr>
        <w:pStyle w:val="Heading2"/>
        <w:rPr>
          <w:rFonts w:ascii="Roboto" w:cs="Roboto" w:eastAsia="Roboto" w:hAnsi="Roboto"/>
        </w:rPr>
      </w:pPr>
      <w:bookmarkStart w:colFirst="0" w:colLast="0" w:name="_ppev2h6zax0t" w:id="60"/>
      <w:bookmarkEnd w:id="60"/>
      <w:r w:rsidDel="00000000" w:rsidR="00000000" w:rsidRPr="00000000">
        <w:rPr>
          <w:rFonts w:ascii="Roboto" w:cs="Roboto" w:eastAsia="Roboto" w:hAnsi="Roboto"/>
          <w:rtl w:val="0"/>
        </w:rPr>
        <w:t xml:space="preserve">Summative</w:t>
      </w:r>
      <w:r w:rsidDel="00000000" w:rsidR="00000000" w:rsidRPr="00000000">
        <w:rPr>
          <w:rFonts w:ascii="Roboto" w:cs="Roboto" w:eastAsia="Roboto" w:hAnsi="Roboto"/>
          <w:rtl w:val="0"/>
        </w:rPr>
        <w:t xml:space="preserve"> assessment</w:t>
      </w:r>
    </w:p>
    <w:p w:rsidR="00000000" w:rsidDel="00000000" w:rsidP="00000000" w:rsidRDefault="00000000" w:rsidRPr="00000000" w14:paraId="00000161">
      <w:pPr>
        <w:rPr>
          <w:rFonts w:ascii="Roboto" w:cs="Roboto" w:eastAsia="Roboto" w:hAnsi="Roboto"/>
          <w:color w:val="444746"/>
          <w:sz w:val="21"/>
          <w:szCs w:val="21"/>
        </w:rPr>
      </w:pPr>
      <w:r w:rsidDel="00000000" w:rsidR="00000000" w:rsidRPr="00000000">
        <w:rPr>
          <w:rFonts w:ascii="Roboto" w:cs="Roboto" w:eastAsia="Roboto" w:hAnsi="Roboto"/>
          <w:color w:val="666666"/>
          <w:rtl w:val="0"/>
        </w:rPr>
        <w:t xml:space="preserve">The </w:t>
      </w:r>
      <w:r w:rsidDel="00000000" w:rsidR="00000000" w:rsidRPr="00000000">
        <w:rPr>
          <w:rFonts w:ascii="Roboto" w:cs="Roboto" w:eastAsia="Roboto" w:hAnsi="Roboto"/>
          <w:rtl w:val="0"/>
        </w:rPr>
        <w:t xml:space="preserve">Foundations of</w:t>
      </w:r>
      <w:r w:rsidDel="00000000" w:rsidR="00000000" w:rsidRPr="00000000">
        <w:rPr>
          <w:rFonts w:ascii="Roboto" w:cs="Roboto" w:eastAsia="Roboto" w:hAnsi="Roboto"/>
          <w:color w:val="666666"/>
          <w:rtl w:val="0"/>
        </w:rPr>
        <w:t xml:space="preserve"> AI unit includes a summative assessment consisting of 19 questions. The document includes the assessment as well as the answers, and has been designed to support you to be able to quickly assess the progress made by your students and help identify any gaps in their learning. We have also designed the questions to make them suitable for uploading to online self-marking platforms such as Google Forms.</w:t>
      </w:r>
      <w:r w:rsidDel="00000000" w:rsidR="00000000" w:rsidRPr="00000000">
        <w:rPr>
          <w:rtl w:val="0"/>
        </w:rPr>
      </w:r>
    </w:p>
    <w:p w:rsidR="00000000" w:rsidDel="00000000" w:rsidP="00000000" w:rsidRDefault="00000000" w:rsidRPr="00000000" w14:paraId="00000162">
      <w:pPr>
        <w:pStyle w:val="Heading2"/>
        <w:rPr>
          <w:rFonts w:ascii="Roboto" w:cs="Roboto" w:eastAsia="Roboto" w:hAnsi="Roboto"/>
        </w:rPr>
      </w:pPr>
      <w:bookmarkStart w:colFirst="0" w:colLast="0" w:name="_ho0xrbp31nri" w:id="61"/>
      <w:bookmarkEnd w:id="61"/>
      <w:r w:rsidDel="00000000" w:rsidR="00000000" w:rsidRPr="00000000">
        <w:rPr>
          <w:rFonts w:ascii="Roboto" w:cs="Roboto" w:eastAsia="Roboto" w:hAnsi="Roboto"/>
          <w:rtl w:val="0"/>
        </w:rPr>
        <w:t xml:space="preserve">Adapting to your setting</w:t>
      </w:r>
    </w:p>
    <w:p w:rsidR="00000000" w:rsidDel="00000000" w:rsidP="00000000" w:rsidRDefault="00000000" w:rsidRPr="00000000" w14:paraId="00000163">
      <w:pPr>
        <w:rPr>
          <w:rFonts w:ascii="Roboto" w:cs="Roboto" w:eastAsia="Roboto" w:hAnsi="Roboto"/>
          <w:color w:val="666666"/>
        </w:rPr>
      </w:pPr>
      <w:r w:rsidDel="00000000" w:rsidR="00000000" w:rsidRPr="00000000">
        <w:rPr>
          <w:rFonts w:ascii="Roboto" w:cs="Roboto" w:eastAsia="Roboto" w:hAnsi="Roboto"/>
          <w:color w:val="666666"/>
          <w:rtl w:val="0"/>
        </w:rPr>
        <w:t xml:space="preserve">As there are no universally agreed levels of assessment </w:t>
      </w:r>
      <w:r w:rsidDel="00000000" w:rsidR="00000000" w:rsidRPr="00000000">
        <w:rPr>
          <w:rFonts w:ascii="Roboto" w:cs="Roboto" w:eastAsia="Roboto" w:hAnsi="Roboto"/>
          <w:color w:val="666666"/>
          <w:rtl w:val="0"/>
        </w:rPr>
        <w:t xml:space="preserve">for school-aged students learning about AI,</w:t>
      </w:r>
      <w:r w:rsidDel="00000000" w:rsidR="00000000" w:rsidRPr="00000000">
        <w:rPr>
          <w:rFonts w:ascii="Roboto" w:cs="Roboto" w:eastAsia="Roboto" w:hAnsi="Roboto"/>
          <w:color w:val="666666"/>
          <w:rtl w:val="0"/>
        </w:rPr>
        <w:t xml:space="preserve"> the assessment materials provided are designed to be used and adapted by educators in whichever way best suits their needs. Each lesson includes one assessment opportunity per learning objective </w:t>
      </w:r>
      <w:r w:rsidDel="00000000" w:rsidR="00000000" w:rsidRPr="00000000">
        <w:rPr>
          <w:rFonts w:ascii="Roboto" w:cs="Roboto" w:eastAsia="Roboto" w:hAnsi="Roboto"/>
          <w:color w:val="666666"/>
          <w:rtl w:val="0"/>
        </w:rPr>
        <w:t xml:space="preserve">(to inform either a formative or summative assessment)</w:t>
      </w:r>
      <w:r w:rsidDel="00000000" w:rsidR="00000000" w:rsidRPr="00000000">
        <w:rPr>
          <w:rFonts w:ascii="Roboto" w:cs="Roboto" w:eastAsia="Roboto" w:hAnsi="Roboto"/>
          <w:color w:val="666666"/>
          <w:rtl w:val="0"/>
        </w:rPr>
        <w:t xml:space="preserve"> to help you assess your students’ understanding. This could feed into your school’s assessment process, aligning with its approach to assessment in other subjects.</w:t>
      </w:r>
      <w:r w:rsidDel="00000000" w:rsidR="00000000" w:rsidRPr="00000000">
        <w:rPr>
          <w:rtl w:val="0"/>
        </w:rPr>
      </w:r>
    </w:p>
    <w:p w:rsidR="00000000" w:rsidDel="00000000" w:rsidP="00000000" w:rsidRDefault="00000000" w:rsidRPr="00000000" w14:paraId="00000164">
      <w:pPr>
        <w:shd w:fill="ffffff" w:val="clear"/>
        <w:spacing w:line="342.85714285714283" w:lineRule="auto"/>
        <w:ind w:left="-8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165">
      <w:pPr>
        <w:rPr>
          <w:rFonts w:ascii="Roboto" w:cs="Roboto" w:eastAsia="Roboto" w:hAnsi="Roboto"/>
        </w:rPr>
      </w:pPr>
      <w:r w:rsidDel="00000000" w:rsidR="00000000" w:rsidRPr="00000000">
        <w:rPr>
          <w:rtl w:val="0"/>
        </w:rPr>
      </w:r>
    </w:p>
    <w:p w:rsidR="00000000" w:rsidDel="00000000" w:rsidP="00000000" w:rsidRDefault="00000000" w:rsidRPr="00000000" w14:paraId="00000166">
      <w:pPr>
        <w:pStyle w:val="Heading1"/>
        <w:rPr>
          <w:rFonts w:ascii="Roboto" w:cs="Roboto" w:eastAsia="Roboto" w:hAnsi="Roboto"/>
        </w:rPr>
      </w:pPr>
      <w:bookmarkStart w:colFirst="0" w:colLast="0" w:name="_e3n0vqeobc7p" w:id="62"/>
      <w:bookmarkEnd w:id="62"/>
      <w:r w:rsidDel="00000000" w:rsidR="00000000" w:rsidRPr="00000000">
        <w:rPr>
          <w:rFonts w:ascii="Roboto" w:cs="Roboto" w:eastAsia="Roboto" w:hAnsi="Roboto"/>
          <w:rtl w:val="0"/>
        </w:rPr>
        <w:t xml:space="preserve">Raspberry Pi Foundation</w:t>
      </w:r>
      <w:r w:rsidDel="00000000" w:rsidR="00000000" w:rsidRPr="00000000">
        <w:rPr>
          <w:rtl w:val="0"/>
        </w:rPr>
      </w:r>
    </w:p>
    <w:p w:rsidR="00000000" w:rsidDel="00000000" w:rsidP="00000000" w:rsidRDefault="00000000" w:rsidRPr="00000000" w14:paraId="00000167">
      <w:pPr>
        <w:rPr>
          <w:rFonts w:ascii="Roboto" w:cs="Roboto" w:eastAsia="Roboto" w:hAnsi="Roboto"/>
          <w:color w:val="666666"/>
        </w:rPr>
      </w:pPr>
      <w:r w:rsidDel="00000000" w:rsidR="00000000" w:rsidRPr="00000000">
        <w:rPr>
          <w:rFonts w:ascii="Roboto" w:cs="Roboto" w:eastAsia="Roboto" w:hAnsi="Roboto"/>
          <w:color w:val="666666"/>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vision is that every young person develops:</w:t>
      </w:r>
    </w:p>
    <w:p w:rsidR="00000000" w:rsidDel="00000000" w:rsidP="00000000" w:rsidRDefault="00000000" w:rsidRPr="00000000" w14:paraId="0000016A">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6B">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6C">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6D">
      <w:pPr>
        <w:rPr>
          <w:rFonts w:ascii="Roboto" w:cs="Roboto" w:eastAsia="Roboto" w:hAnsi="Roboto"/>
          <w:b w:val="1"/>
        </w:rPr>
      </w:pPr>
      <w:r w:rsidDel="00000000" w:rsidR="00000000" w:rsidRPr="00000000">
        <w:rPr>
          <w:rtl w:val="0"/>
        </w:rPr>
      </w:r>
    </w:p>
    <w:p w:rsidR="00000000" w:rsidDel="00000000" w:rsidP="00000000" w:rsidRDefault="00000000" w:rsidRPr="00000000" w14:paraId="0000016E">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long-term goals</w:t>
      </w:r>
    </w:p>
    <w:p w:rsidR="00000000" w:rsidDel="00000000" w:rsidP="00000000" w:rsidRDefault="00000000" w:rsidRPr="00000000" w14:paraId="0000016F">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Education: To enable any school to teach students about computing and how to create with digital technologies, through providing the best possible curriculum, resources, and training for teachers</w:t>
      </w:r>
    </w:p>
    <w:p w:rsidR="00000000" w:rsidDel="00000000" w:rsidP="00000000" w:rsidRDefault="00000000" w:rsidRPr="00000000" w14:paraId="00000170">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71">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72">
      <w:pPr>
        <w:rPr>
          <w:rFonts w:ascii="Roboto" w:cs="Roboto" w:eastAsia="Roboto" w:hAnsi="Roboto"/>
          <w:color w:val="666666"/>
        </w:rPr>
      </w:pPr>
      <w:r w:rsidDel="00000000" w:rsidR="00000000" w:rsidRPr="00000000">
        <w:rPr>
          <w:rFonts w:ascii="Roboto" w:cs="Roboto" w:eastAsia="Roboto" w:hAnsi="Roboto"/>
          <w:color w:val="666666"/>
          <w:rtl w:val="0"/>
        </w:rPr>
        <w:t xml:space="preserve">For more free support for teachers, including online courses to enhance your understanding of computing content and pedagogy, visit: </w:t>
      </w:r>
      <w:hyperlink r:id="rId23">
        <w:r w:rsidDel="00000000" w:rsidR="00000000" w:rsidRPr="00000000">
          <w:rPr>
            <w:rFonts w:ascii="Roboto" w:cs="Roboto" w:eastAsia="Roboto" w:hAnsi="Roboto"/>
            <w:color w:val="1155cc"/>
            <w:u w:val="single"/>
            <w:rtl w:val="0"/>
          </w:rPr>
          <w:t xml:space="preserve">raspberrypi.org/teach</w:t>
        </w:r>
      </w:hyperlink>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173">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74">
      <w:pPr>
        <w:rPr>
          <w:rFonts w:ascii="Roboto" w:cs="Roboto" w:eastAsia="Roboto" w:hAnsi="Roboto"/>
          <w:color w:val="666666"/>
          <w:sz w:val="18"/>
          <w:szCs w:val="18"/>
        </w:rPr>
      </w:pPr>
      <w:hyperlink r:id="rId24">
        <w:r w:rsidDel="00000000" w:rsidR="00000000" w:rsidRPr="00000000">
          <w:rPr>
            <w:rFonts w:ascii="Roboto" w:cs="Roboto" w:eastAsia="Roboto" w:hAnsi="Roboto"/>
            <w:color w:val="1155cc"/>
            <w:sz w:val="18"/>
            <w:szCs w:val="18"/>
            <w:u w:val="single"/>
          </w:rPr>
          <w:drawing>
            <wp:inline distB="114300" distT="114300" distL="114300" distR="114300">
              <wp:extent cx="1020536" cy="357188"/>
              <wp:effectExtent b="0" l="0" r="0" t="0"/>
              <wp:docPr id="1"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75">
      <w:pPr>
        <w:rPr>
          <w:rFonts w:ascii="Roboto" w:cs="Roboto" w:eastAsia="Roboto" w:hAnsi="Roboto"/>
          <w:color w:val="666666"/>
        </w:rPr>
      </w:pPr>
      <w:r w:rsidDel="00000000" w:rsidR="00000000" w:rsidRPr="00000000">
        <w:rPr>
          <w:rFonts w:ascii="Roboto" w:cs="Roboto" w:eastAsia="Roboto" w:hAnsi="Roboto"/>
          <w:color w:val="666666"/>
          <w:sz w:val="18"/>
          <w:szCs w:val="18"/>
          <w:rtl w:val="0"/>
        </w:rPr>
        <w:t xml:space="preserve">This resource is licensed by the </w:t>
      </w:r>
      <w:hyperlink r:id="rId26">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color w:val="666666"/>
          <w:sz w:val="18"/>
          <w:szCs w:val="18"/>
          <w:rtl w:val="0"/>
        </w:rPr>
        <w:t xml:space="preserve"> under a Creative Commons Attribution-NonCommercial-NoDerivatives 4.0 International Public License (CC BY-NC-ND 4.0). For more information on this licence, see </w:t>
      </w:r>
      <w:hyperlink r:id="rId27">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color w:val="666666"/>
          <w:sz w:val="18"/>
          <w:szCs w:val="18"/>
          <w:rtl w:val="0"/>
        </w:rPr>
        <w:t xml:space="preserve">. </w:t>
      </w:r>
      <w:r w:rsidDel="00000000" w:rsidR="00000000" w:rsidRPr="00000000">
        <w:rPr>
          <w:rtl w:val="0"/>
        </w:rPr>
      </w:r>
    </w:p>
    <w:sectPr>
      <w:headerReference r:id="rId28" w:type="default"/>
      <w:headerReference r:id="rId29" w:type="first"/>
      <w:headerReference r:id="rId30" w:type="even"/>
      <w:footerReference r:id="rId31" w:type="default"/>
      <w:footerReference r:id="rId32" w:type="first"/>
      <w:pgSz w:h="12240" w:w="15840" w:orient="landscape"/>
      <w:pgMar w:bottom="1440.0000000000002" w:top="1440.0000000000002" w:left="1440.0000000000002" w:right="1440.0000000000002" w:header="0" w:footer="850.3937007874016"/>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ageBreakBefore w:val="0"/>
      <w:jc w:val="right"/>
      <w:rPr>
        <w:rFonts w:ascii="Roboto" w:cs="Roboto" w:eastAsia="Roboto" w:hAnsi="Roboto"/>
        <w:color w:val="666666"/>
        <w:sz w:val="20"/>
        <w:szCs w:val="20"/>
      </w:rPr>
    </w:pPr>
    <w:r w:rsidDel="00000000" w:rsidR="00000000" w:rsidRPr="00000000">
      <w:rPr>
        <w:rFonts w:ascii="Roboto" w:cs="Roboto" w:eastAsia="Roboto" w:hAnsi="Roboto"/>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3"/>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7">
          <w:pP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178">
          <w:pPr>
            <w:ind w:right="-234"/>
            <w:rPr>
              <w:rFonts w:ascii="Roboto" w:cs="Roboto" w:eastAsia="Roboto" w:hAnsi="Roboto"/>
              <w:color w:val="666666"/>
              <w:sz w:val="18"/>
              <w:szCs w:val="18"/>
            </w:rPr>
          </w:pPr>
          <w:r w:rsidDel="00000000" w:rsidR="00000000" w:rsidRPr="00000000">
            <w:rPr>
              <w:rFonts w:ascii="Roboto" w:cs="Roboto" w:eastAsia="Roboto" w:hAnsi="Roboto"/>
              <w:sz w:val="18"/>
              <w:szCs w:val="18"/>
              <w:rtl w:val="0"/>
            </w:rPr>
            <w:t xml:space="preserve">Educator</w:t>
          </w:r>
          <w:r w:rsidDel="00000000" w:rsidR="00000000" w:rsidRPr="00000000">
            <w:rPr>
              <w:rFonts w:ascii="Roboto" w:cs="Roboto" w:eastAsia="Roboto" w:hAnsi="Roboto"/>
              <w:color w:val="666666"/>
              <w:sz w:val="18"/>
              <w:szCs w:val="18"/>
              <w:rtl w:val="0"/>
            </w:rPr>
            <w:t xml:space="preserve"> guide: Foundations of 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5265"/>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B">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17C">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4"/>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F">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Experience AI</w:t>
          </w:r>
        </w:p>
        <w:p w:rsidR="00000000" w:rsidDel="00000000" w:rsidP="00000000" w:rsidRDefault="00000000" w:rsidRPr="00000000" w14:paraId="00000180">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Teacher guide: Foundations of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1">
          <w:pPr>
            <w:pageBreakBefore w:val="0"/>
            <w:widowControl w:val="0"/>
            <w:spacing w:line="240" w:lineRule="auto"/>
            <w:ind w:left="0" w:right="1503.779527559056"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5265"/>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b w:val="1"/>
      <w:color w:val="c31c4a"/>
      <w:sz w:val="36"/>
      <w:szCs w:val="36"/>
    </w:rPr>
  </w:style>
  <w:style w:type="paragraph" w:styleId="Heading2">
    <w:name w:val="heading 2"/>
    <w:basedOn w:val="Normal"/>
    <w:next w:val="Normal"/>
    <w:pPr>
      <w:keepNext w:val="1"/>
      <w:keepLines w:val="1"/>
      <w:spacing w:after="120" w:before="360" w:line="276" w:lineRule="auto"/>
    </w:pPr>
    <w:rPr>
      <w:color w:val="c31c4a"/>
      <w:sz w:val="32"/>
      <w:szCs w:val="32"/>
    </w:rPr>
  </w:style>
  <w:style w:type="paragraph" w:styleId="Heading3">
    <w:name w:val="heading 3"/>
    <w:basedOn w:val="Normal"/>
    <w:next w:val="Normal"/>
    <w:pPr>
      <w:keepNext w:val="1"/>
      <w:keepLines w:val="1"/>
      <w:spacing w:after="80" w:before="320" w:lineRule="auto"/>
    </w:pPr>
    <w:rPr>
      <w:color w:val="c31c4a"/>
      <w:sz w:val="28"/>
      <w:szCs w:val="28"/>
    </w:rPr>
  </w:style>
  <w:style w:type="paragraph" w:styleId="Heading4">
    <w:name w:val="heading 4"/>
    <w:basedOn w:val="Normal"/>
    <w:next w:val="Normal"/>
    <w:pPr>
      <w:keepNext w:val="1"/>
      <w:keepLines w:val="1"/>
      <w:spacing w:after="80" w:before="280" w:lineRule="auto"/>
    </w:pPr>
    <w:rPr>
      <w:rFonts w:ascii="Quicksand" w:cs="Quicksand" w:eastAsia="Quicksand" w:hAnsi="Quicksand"/>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276"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aspberrypi.org/blog/ai-education-anthropomorphism/" TargetMode="External"/><Relationship Id="rId22" Type="http://schemas.openxmlformats.org/officeDocument/2006/relationships/hyperlink" Target="https://www.raspberrypi.org/blog/ai-education-resources-what-to-teach-seame-framework/" TargetMode="External"/><Relationship Id="rId21" Type="http://schemas.openxmlformats.org/officeDocument/2006/relationships/hyperlink" Target="https://dl.acm.org/doi/10.1145/3488042.34880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raspberrypi.org/t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www.raspberrypi.org/" TargetMode="External"/><Relationship Id="rId25" Type="http://schemas.openxmlformats.org/officeDocument/2006/relationships/image" Target="media/image2.png"/><Relationship Id="rId28" Type="http://schemas.openxmlformats.org/officeDocument/2006/relationships/header" Target="header1.xml"/><Relationship Id="rId27"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3.xml"/><Relationship Id="rId7" Type="http://schemas.openxmlformats.org/officeDocument/2006/relationships/hyperlink" Target="https://creativecommons.org/licenses/by-nc-nd/4.0/" TargetMode="External"/><Relationship Id="rId8" Type="http://schemas.openxmlformats.org/officeDocument/2006/relationships/image" Target="media/image3.png"/><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raspberrypi.org/blog/ai-education-resources-what-to-teach-seame-framework/" TargetMode="External"/><Relationship Id="rId10" Type="http://schemas.openxmlformats.org/officeDocument/2006/relationships/hyperlink" Target="https://creativecommons.org/licenses/by-nc-nd/4.0/" TargetMode="External"/><Relationship Id="rId32" Type="http://schemas.openxmlformats.org/officeDocument/2006/relationships/footer" Target="footer2.xml"/><Relationship Id="rId13" Type="http://schemas.openxmlformats.org/officeDocument/2006/relationships/hyperlink" Target="https://computingeducationresearch.org/" TargetMode="External"/><Relationship Id="rId12" Type="http://schemas.openxmlformats.org/officeDocument/2006/relationships/hyperlink" Target="https://www.raspberrypi.org/blog/tag/ai-education/" TargetMode="External"/><Relationship Id="rId15" Type="http://schemas.openxmlformats.org/officeDocument/2006/relationships/hyperlink" Target="https://machinelearningforkids.co.uk/" TargetMode="External"/><Relationship Id="rId14" Type="http://schemas.openxmlformats.org/officeDocument/2006/relationships/hyperlink" Target="https://unesdoc.unesco.org/ark:/48223/pf0000391105" TargetMode="External"/><Relationship Id="rId17" Type="http://schemas.openxmlformats.org/officeDocument/2006/relationships/hyperlink" Target="https://drive.google.com/file/d/1ZEEPaiV5VzyE1AL9jcXM3tw738J6Ry6t/view" TargetMode="External"/><Relationship Id="rId16" Type="http://schemas.openxmlformats.org/officeDocument/2006/relationships/hyperlink" Target="https://machinelearningforkids.co.uk/" TargetMode="External"/><Relationship Id="rId19" Type="http://schemas.openxmlformats.org/officeDocument/2006/relationships/hyperlink" Target="http://the-cc.io/qr06" TargetMode="External"/><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